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9BFD58" w14:textId="77777777" w:rsidR="000B0378" w:rsidRDefault="66C929D5" w:rsidP="66C929D5">
      <w:pPr>
        <w:pBdr>
          <w:top w:val="single" w:sz="24" w:space="1" w:color="000000"/>
          <w:left w:val="single" w:sz="24" w:space="4" w:color="000000"/>
          <w:bottom w:val="single" w:sz="24" w:space="1" w:color="000000"/>
          <w:right w:val="single" w:sz="24" w:space="13" w:color="000000"/>
        </w:pBdr>
        <w:spacing w:after="0" w:line="240" w:lineRule="auto"/>
        <w:jc w:val="center"/>
        <w:rPr>
          <w:b/>
          <w:bCs/>
          <w:sz w:val="24"/>
          <w:szCs w:val="24"/>
        </w:rPr>
      </w:pPr>
      <w:bookmarkStart w:id="0" w:name="_GoBack"/>
      <w:bookmarkEnd w:id="0"/>
      <w:r w:rsidRPr="66C929D5">
        <w:rPr>
          <w:b/>
          <w:bCs/>
          <w:sz w:val="24"/>
          <w:szCs w:val="24"/>
        </w:rPr>
        <w:t xml:space="preserve">Detailed Scope of Services:  Grades 3 – 8 and High School Alternate Assessments </w:t>
      </w:r>
    </w:p>
    <w:p w14:paraId="7452F74D" w14:textId="77777777" w:rsidR="00932AE3" w:rsidRPr="0058423A" w:rsidRDefault="00932AE3" w:rsidP="7C4A8D0B">
      <w:pPr>
        <w:pBdr>
          <w:top w:val="single" w:sz="24" w:space="1" w:color="000000"/>
          <w:left w:val="single" w:sz="24" w:space="4" w:color="000000"/>
          <w:bottom w:val="single" w:sz="24" w:space="1" w:color="000000"/>
          <w:right w:val="single" w:sz="24" w:space="13" w:color="000000"/>
        </w:pBdr>
        <w:spacing w:after="0" w:line="240" w:lineRule="auto"/>
        <w:jc w:val="center"/>
        <w:rPr>
          <w:b/>
          <w:bCs/>
          <w:sz w:val="24"/>
          <w:szCs w:val="24"/>
        </w:rPr>
      </w:pPr>
    </w:p>
    <w:p w14:paraId="2DE6391D" w14:textId="77777777" w:rsidR="00932AE3" w:rsidRDefault="00932AE3">
      <w:pPr>
        <w:spacing w:after="0" w:line="240" w:lineRule="auto"/>
        <w:rPr>
          <w:b/>
          <w:sz w:val="24"/>
          <w:szCs w:val="24"/>
        </w:rPr>
      </w:pPr>
    </w:p>
    <w:p w14:paraId="7429D5FD" w14:textId="77777777" w:rsidR="5E8EF2FE" w:rsidRDefault="66C929D5" w:rsidP="66C929D5">
      <w:pPr>
        <w:rPr>
          <w:sz w:val="24"/>
          <w:szCs w:val="24"/>
        </w:rPr>
      </w:pPr>
      <w:r w:rsidRPr="66C929D5">
        <w:rPr>
          <w:sz w:val="24"/>
          <w:szCs w:val="24"/>
        </w:rPr>
        <w:t xml:space="preserve">In this section, information on the Indiana alternate assessment program and requirements of the scope of work for the RFP are provided.  The following parts are addressed in this section: Background Information, Elements of Test Design, and Technical Requirements.  </w:t>
      </w:r>
    </w:p>
    <w:p w14:paraId="04033D8E" w14:textId="77777777" w:rsidR="00932AE3" w:rsidRPr="0058423A" w:rsidRDefault="66C929D5" w:rsidP="66C929D5">
      <w:pPr>
        <w:numPr>
          <w:ilvl w:val="0"/>
          <w:numId w:val="13"/>
        </w:numPr>
        <w:spacing w:after="0" w:line="240" w:lineRule="auto"/>
        <w:ind w:hanging="360"/>
        <w:contextualSpacing/>
        <w:jc w:val="center"/>
        <w:rPr>
          <w:b/>
          <w:bCs/>
          <w:sz w:val="24"/>
          <w:szCs w:val="24"/>
        </w:rPr>
      </w:pPr>
      <w:r w:rsidRPr="66C929D5">
        <w:rPr>
          <w:b/>
          <w:bCs/>
          <w:sz w:val="24"/>
          <w:szCs w:val="24"/>
        </w:rPr>
        <w:t>Background Information</w:t>
      </w:r>
    </w:p>
    <w:p w14:paraId="0B5D20C5" w14:textId="77777777" w:rsidR="00932AE3" w:rsidRDefault="00932AE3" w:rsidP="4BA36A9C">
      <w:pPr>
        <w:spacing w:after="0" w:line="240" w:lineRule="auto"/>
        <w:rPr>
          <w:b/>
          <w:bCs/>
          <w:sz w:val="24"/>
          <w:szCs w:val="24"/>
        </w:rPr>
      </w:pPr>
    </w:p>
    <w:p w14:paraId="0EBED12E" w14:textId="69AACEA6" w:rsidR="00932AE3" w:rsidRDefault="0F44B802" w:rsidP="0F44B802">
      <w:pPr>
        <w:spacing w:after="0" w:line="326" w:lineRule="exact"/>
        <w:rPr>
          <w:strike/>
          <w:sz w:val="24"/>
          <w:szCs w:val="24"/>
        </w:rPr>
      </w:pPr>
      <w:r w:rsidRPr="0F44B802">
        <w:rPr>
          <w:color w:val="1E1E1E"/>
          <w:sz w:val="24"/>
          <w:szCs w:val="24"/>
        </w:rPr>
        <w:t xml:space="preserve">The purpose of an alternate assessment is to measure student achievement based on alternate academic achievement standards. For students with significant cognitive disabilities, the Case Conference Committee, utilizing the criteria for determining eligibility to participate found at: </w:t>
      </w:r>
      <w:hyperlink r:id="rId8">
        <w:r w:rsidRPr="0F44B802">
          <w:rPr>
            <w:rStyle w:val="Hyperlink"/>
            <w:sz w:val="24"/>
            <w:szCs w:val="24"/>
          </w:rPr>
          <w:t>http://www.doe.in.gov/sites/default/files/assessment/indiana-alternate-assessment-participation-guidance-2-17.pdf</w:t>
        </w:r>
      </w:hyperlink>
      <w:r w:rsidRPr="0F44B802">
        <w:rPr>
          <w:color w:val="1E1E1E"/>
          <w:sz w:val="24"/>
          <w:szCs w:val="24"/>
        </w:rPr>
        <w:t>, may determine that the alternate assessment is the most appropriate assessment</w:t>
      </w:r>
      <w:r w:rsidR="000C1AF5" w:rsidRPr="00FD23C6">
        <w:rPr>
          <w:color w:val="FF0000"/>
          <w:sz w:val="24"/>
          <w:szCs w:val="24"/>
        </w:rPr>
        <w:t xml:space="preserve"> </w:t>
      </w:r>
      <w:r w:rsidR="000C1AF5" w:rsidRPr="00976A0C">
        <w:rPr>
          <w:color w:val="auto"/>
          <w:sz w:val="24"/>
          <w:szCs w:val="24"/>
        </w:rPr>
        <w:t>for such students</w:t>
      </w:r>
      <w:r w:rsidRPr="00976A0C">
        <w:rPr>
          <w:color w:val="auto"/>
          <w:sz w:val="24"/>
          <w:szCs w:val="24"/>
        </w:rPr>
        <w:t>.</w:t>
      </w:r>
      <w:r w:rsidRPr="0F44B802">
        <w:rPr>
          <w:color w:val="1E1E1E"/>
          <w:sz w:val="24"/>
          <w:szCs w:val="24"/>
        </w:rPr>
        <w:t xml:space="preserve">  </w:t>
      </w:r>
      <w:r w:rsidRPr="0F44B802">
        <w:rPr>
          <w:sz w:val="24"/>
          <w:szCs w:val="24"/>
        </w:rPr>
        <w:t xml:space="preserve">The State will administer mandatory alternate assessments in English/ Language Arts, Mathematics, Science and Social Studies delivered online to students in grades 3-8 and high school end of course assessments (ECA) beginning in 2018-19.  </w:t>
      </w:r>
    </w:p>
    <w:p w14:paraId="496B7A3F" w14:textId="77777777" w:rsidR="00932AE3" w:rsidRDefault="00932AE3" w:rsidP="5869DD8B">
      <w:pPr>
        <w:spacing w:after="0" w:line="240" w:lineRule="auto"/>
        <w:rPr>
          <w:sz w:val="24"/>
          <w:szCs w:val="24"/>
        </w:rPr>
      </w:pPr>
    </w:p>
    <w:p w14:paraId="3B3DA6FE" w14:textId="0180C0CA" w:rsidR="00932AE3" w:rsidRDefault="66C929D5" w:rsidP="66C929D5">
      <w:pPr>
        <w:spacing w:after="0" w:line="240" w:lineRule="auto"/>
        <w:rPr>
          <w:sz w:val="24"/>
          <w:szCs w:val="24"/>
        </w:rPr>
      </w:pPr>
      <w:r w:rsidRPr="66C929D5">
        <w:rPr>
          <w:sz w:val="24"/>
          <w:szCs w:val="24"/>
        </w:rPr>
        <w:t xml:space="preserve">The new alternate assessments outlined complement the revised general education assessments in grades 3-8 and high school as part of </w:t>
      </w:r>
      <w:r w:rsidRPr="51502D22">
        <w:rPr>
          <w:i/>
          <w:iCs/>
          <w:sz w:val="24"/>
          <w:szCs w:val="24"/>
        </w:rPr>
        <w:t>Indiana’s Learning Evaluation Assessment Readiness Network (ILEARN)</w:t>
      </w:r>
      <w:r w:rsidRPr="66C929D5">
        <w:rPr>
          <w:sz w:val="24"/>
          <w:szCs w:val="24"/>
        </w:rPr>
        <w:t>.  H</w:t>
      </w:r>
      <w:r w:rsidR="00A8798E">
        <w:rPr>
          <w:sz w:val="24"/>
          <w:szCs w:val="24"/>
        </w:rPr>
        <w:t>ouse Enrolled Act (HEA)</w:t>
      </w:r>
      <w:r w:rsidRPr="66C929D5">
        <w:rPr>
          <w:sz w:val="24"/>
          <w:szCs w:val="24"/>
        </w:rPr>
        <w:t xml:space="preserve"> 1003 defined ILEARN during the 2017 legislative session.  The legislation is accessible at the following location: </w:t>
      </w:r>
      <w:hyperlink r:id="rId9">
        <w:r w:rsidRPr="66C929D5">
          <w:rPr>
            <w:rStyle w:val="Hyperlink"/>
            <w:sz w:val="24"/>
            <w:szCs w:val="24"/>
          </w:rPr>
          <w:t>https://iga.in.gov/legislative/2017/bills/house/1003#document-ab2e7615</w:t>
        </w:r>
      </w:hyperlink>
      <w:r w:rsidRPr="66C929D5">
        <w:rPr>
          <w:sz w:val="24"/>
          <w:szCs w:val="24"/>
        </w:rPr>
        <w:t xml:space="preserve"> </w:t>
      </w:r>
    </w:p>
    <w:p w14:paraId="473C2B86" w14:textId="77777777" w:rsidR="00932AE3" w:rsidRDefault="00932AE3" w:rsidP="7F3D8BEE">
      <w:pPr>
        <w:spacing w:after="0" w:line="240" w:lineRule="auto"/>
        <w:rPr>
          <w:sz w:val="24"/>
          <w:szCs w:val="24"/>
        </w:rPr>
      </w:pPr>
    </w:p>
    <w:p w14:paraId="60B85E6A" w14:textId="56108C4B" w:rsidR="00A8798E" w:rsidRDefault="00A8798E" w:rsidP="00A8798E">
      <w:pPr>
        <w:spacing w:after="0" w:line="240" w:lineRule="auto"/>
        <w:rPr>
          <w:sz w:val="24"/>
          <w:szCs w:val="24"/>
        </w:rPr>
      </w:pPr>
      <w:r w:rsidRPr="49A360C9">
        <w:rPr>
          <w:sz w:val="24"/>
          <w:szCs w:val="24"/>
        </w:rPr>
        <w:t xml:space="preserve">The IDOE seeks proposals for an assessment that compares achievement of Indiana students on an alternate assessment to achievement of students on a national basis, and if feasible, international basis.  </w:t>
      </w:r>
      <w:r w:rsidR="00711C44">
        <w:rPr>
          <w:sz w:val="24"/>
          <w:szCs w:val="24"/>
        </w:rPr>
        <w:t xml:space="preserve">IDOE acknowledges this may not be available for this student population and should be noted as such in the proposal if not available.  </w:t>
      </w:r>
    </w:p>
    <w:p w14:paraId="6BC1FDA9" w14:textId="77777777" w:rsidR="00932AE3" w:rsidRDefault="00932AE3" w:rsidP="7F3D8BEE">
      <w:pPr>
        <w:spacing w:after="0" w:line="240" w:lineRule="auto"/>
        <w:rPr>
          <w:sz w:val="24"/>
          <w:szCs w:val="24"/>
        </w:rPr>
      </w:pPr>
    </w:p>
    <w:p w14:paraId="71A2A92A" w14:textId="3B2ED042" w:rsidR="00655859" w:rsidRPr="00CE57E4" w:rsidRDefault="66C929D5" w:rsidP="00655859">
      <w:pPr>
        <w:spacing w:after="0" w:line="240" w:lineRule="auto"/>
        <w:rPr>
          <w:sz w:val="24"/>
          <w:szCs w:val="24"/>
        </w:rPr>
      </w:pPr>
      <w:r w:rsidRPr="66C929D5">
        <w:rPr>
          <w:sz w:val="24"/>
          <w:szCs w:val="24"/>
        </w:rPr>
        <w:t xml:space="preserve">Currently, Indiana administers the Indiana Standards Tool for Alternate Reporting (ISTAR) in two parts each spring.  The current vendor for ISTAR is Questar through a renewal date of June 30, 2018.  Information for the current ISTAR program is available at this link: </w:t>
      </w:r>
      <w:hyperlink r:id="rId10">
        <w:r w:rsidRPr="66C929D5">
          <w:rPr>
            <w:rStyle w:val="Hyperlink"/>
            <w:sz w:val="24"/>
            <w:szCs w:val="24"/>
          </w:rPr>
          <w:t>http://www.doe.in.gov/assessment/alternate-assessments</w:t>
        </w:r>
      </w:hyperlink>
      <w:r w:rsidRPr="66C929D5">
        <w:rPr>
          <w:sz w:val="24"/>
          <w:szCs w:val="24"/>
        </w:rPr>
        <w:t xml:space="preserve"> .  Current test windows and durations are available at this link: </w:t>
      </w:r>
      <w:hyperlink r:id="rId11">
        <w:r w:rsidRPr="66C929D5">
          <w:rPr>
            <w:rStyle w:val="Hyperlink"/>
            <w:sz w:val="24"/>
            <w:szCs w:val="24"/>
          </w:rPr>
          <w:t>http://www.doe.in.gov/sites/default/files/assessment/2017-18-test-windowsv2-04-06-17.pdf</w:t>
        </w:r>
      </w:hyperlink>
      <w:r w:rsidRPr="66C929D5">
        <w:rPr>
          <w:sz w:val="24"/>
          <w:szCs w:val="24"/>
        </w:rPr>
        <w:t xml:space="preserve">.   </w:t>
      </w:r>
    </w:p>
    <w:p w14:paraId="313D98F7" w14:textId="77777777" w:rsidR="00655859" w:rsidRDefault="00655859" w:rsidP="66C929D5">
      <w:pPr>
        <w:spacing w:after="0" w:line="240" w:lineRule="auto"/>
        <w:rPr>
          <w:sz w:val="24"/>
          <w:szCs w:val="24"/>
        </w:rPr>
      </w:pPr>
    </w:p>
    <w:p w14:paraId="6A5E97EE" w14:textId="77777777" w:rsidR="3D318B05" w:rsidRDefault="66C929D5" w:rsidP="66C929D5">
      <w:pPr>
        <w:spacing w:after="0" w:line="240" w:lineRule="auto"/>
        <w:rPr>
          <w:sz w:val="24"/>
          <w:szCs w:val="24"/>
        </w:rPr>
      </w:pPr>
      <w:r w:rsidRPr="66C929D5">
        <w:rPr>
          <w:sz w:val="24"/>
          <w:szCs w:val="24"/>
        </w:rPr>
        <w:t>Annual enrollment is approximated at 8,000 students.  The following chart includes the number of students assessed by grade in 2017.</w:t>
      </w:r>
    </w:p>
    <w:p w14:paraId="49F78703" w14:textId="77777777" w:rsidR="00240B2D" w:rsidRDefault="00240B2D" w:rsidP="3D318B05">
      <w:pPr>
        <w:spacing w:after="0" w:line="240" w:lineRule="auto"/>
        <w:rPr>
          <w:sz w:val="24"/>
          <w:szCs w:val="24"/>
        </w:rPr>
      </w:pPr>
    </w:p>
    <w:p w14:paraId="38035A1A" w14:textId="77777777" w:rsidR="3D318B05" w:rsidRDefault="66C929D5" w:rsidP="66C929D5">
      <w:pPr>
        <w:spacing w:after="0" w:line="240" w:lineRule="auto"/>
        <w:rPr>
          <w:sz w:val="24"/>
          <w:szCs w:val="24"/>
        </w:rPr>
      </w:pPr>
      <w:r w:rsidRPr="66C929D5">
        <w:rPr>
          <w:sz w:val="24"/>
          <w:szCs w:val="24"/>
        </w:rPr>
        <w:t>Table 1. Count of Students Participating in the Alternate Assessment</w:t>
      </w:r>
    </w:p>
    <w:tbl>
      <w:tblPr>
        <w:tblStyle w:val="GridTable1Light-Accent1"/>
        <w:tblW w:w="0" w:type="auto"/>
        <w:tblLook w:val="04A0" w:firstRow="1" w:lastRow="0" w:firstColumn="1" w:lastColumn="0" w:noHBand="0" w:noVBand="1"/>
      </w:tblPr>
      <w:tblGrid>
        <w:gridCol w:w="1320"/>
        <w:gridCol w:w="1323"/>
      </w:tblGrid>
      <w:tr w:rsidR="00240B2D" w14:paraId="0BBEF948" w14:textId="77777777" w:rsidTr="00711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14:paraId="73A47361" w14:textId="77777777" w:rsidR="00240B2D" w:rsidRPr="3D318B05" w:rsidRDefault="66C929D5" w:rsidP="66C929D5">
            <w:pPr>
              <w:rPr>
                <w:sz w:val="24"/>
                <w:szCs w:val="24"/>
              </w:rPr>
            </w:pPr>
            <w:r w:rsidRPr="66C929D5">
              <w:rPr>
                <w:sz w:val="24"/>
                <w:szCs w:val="24"/>
              </w:rPr>
              <w:t>Grade</w:t>
            </w:r>
          </w:p>
        </w:tc>
        <w:tc>
          <w:tcPr>
            <w:tcW w:w="810" w:type="dxa"/>
          </w:tcPr>
          <w:p w14:paraId="06EB4B93" w14:textId="77777777" w:rsidR="00240B2D" w:rsidRPr="1423F928" w:rsidRDefault="66C929D5" w:rsidP="66C929D5">
            <w:pPr>
              <w:cnfStyle w:val="100000000000" w:firstRow="1" w:lastRow="0" w:firstColumn="0" w:lastColumn="0" w:oddVBand="0" w:evenVBand="0" w:oddHBand="0" w:evenHBand="0" w:firstRowFirstColumn="0" w:firstRowLastColumn="0" w:lastRowFirstColumn="0" w:lastRowLastColumn="0"/>
              <w:rPr>
                <w:sz w:val="24"/>
                <w:szCs w:val="24"/>
              </w:rPr>
            </w:pPr>
            <w:r w:rsidRPr="66C929D5">
              <w:rPr>
                <w:sz w:val="24"/>
                <w:szCs w:val="24"/>
              </w:rPr>
              <w:t>Enrollment</w:t>
            </w:r>
          </w:p>
        </w:tc>
      </w:tr>
      <w:tr w:rsidR="3D318B05" w14:paraId="2A306360" w14:textId="77777777" w:rsidTr="00711C44">
        <w:tc>
          <w:tcPr>
            <w:cnfStyle w:val="001000000000" w:firstRow="0" w:lastRow="0" w:firstColumn="1" w:lastColumn="0" w:oddVBand="0" w:evenVBand="0" w:oddHBand="0" w:evenHBand="0" w:firstRowFirstColumn="0" w:firstRowLastColumn="0" w:lastRowFirstColumn="0" w:lastRowLastColumn="0"/>
            <w:tcW w:w="1320" w:type="dxa"/>
          </w:tcPr>
          <w:p w14:paraId="386DFF72" w14:textId="77777777" w:rsidR="3D318B05" w:rsidRDefault="66C929D5" w:rsidP="66C929D5">
            <w:pPr>
              <w:rPr>
                <w:sz w:val="24"/>
                <w:szCs w:val="24"/>
              </w:rPr>
            </w:pPr>
            <w:r w:rsidRPr="66C929D5">
              <w:rPr>
                <w:sz w:val="24"/>
                <w:szCs w:val="24"/>
              </w:rPr>
              <w:t>Grade 3</w:t>
            </w:r>
          </w:p>
        </w:tc>
        <w:tc>
          <w:tcPr>
            <w:tcW w:w="810" w:type="dxa"/>
          </w:tcPr>
          <w:p w14:paraId="6EED8C68" w14:textId="77777777" w:rsidR="3D318B05" w:rsidRDefault="278201D5" w:rsidP="278201D5">
            <w:pPr>
              <w:cnfStyle w:val="000000000000" w:firstRow="0" w:lastRow="0" w:firstColumn="0" w:lastColumn="0" w:oddVBand="0" w:evenVBand="0" w:oddHBand="0" w:evenHBand="0" w:firstRowFirstColumn="0" w:firstRowLastColumn="0" w:lastRowFirstColumn="0" w:lastRowLastColumn="0"/>
              <w:rPr>
                <w:b/>
                <w:bCs/>
                <w:sz w:val="24"/>
                <w:szCs w:val="24"/>
              </w:rPr>
            </w:pPr>
            <w:r w:rsidRPr="278201D5">
              <w:rPr>
                <w:b/>
                <w:bCs/>
                <w:sz w:val="24"/>
                <w:szCs w:val="24"/>
              </w:rPr>
              <w:t>879</w:t>
            </w:r>
          </w:p>
        </w:tc>
      </w:tr>
      <w:tr w:rsidR="3D318B05" w14:paraId="41BF3DFC" w14:textId="77777777" w:rsidTr="00711C44">
        <w:tc>
          <w:tcPr>
            <w:cnfStyle w:val="001000000000" w:firstRow="0" w:lastRow="0" w:firstColumn="1" w:lastColumn="0" w:oddVBand="0" w:evenVBand="0" w:oddHBand="0" w:evenHBand="0" w:firstRowFirstColumn="0" w:firstRowLastColumn="0" w:lastRowFirstColumn="0" w:lastRowLastColumn="0"/>
            <w:tcW w:w="1320" w:type="dxa"/>
          </w:tcPr>
          <w:p w14:paraId="1D611B71" w14:textId="77777777" w:rsidR="3D318B05" w:rsidRDefault="66C929D5" w:rsidP="66C929D5">
            <w:pPr>
              <w:rPr>
                <w:sz w:val="24"/>
                <w:szCs w:val="24"/>
              </w:rPr>
            </w:pPr>
            <w:r w:rsidRPr="66C929D5">
              <w:rPr>
                <w:sz w:val="24"/>
                <w:szCs w:val="24"/>
              </w:rPr>
              <w:t>Grade 4</w:t>
            </w:r>
          </w:p>
        </w:tc>
        <w:tc>
          <w:tcPr>
            <w:tcW w:w="810" w:type="dxa"/>
          </w:tcPr>
          <w:p w14:paraId="31666F0E" w14:textId="77777777" w:rsidR="3D318B05" w:rsidRDefault="278201D5" w:rsidP="278201D5">
            <w:pPr>
              <w:cnfStyle w:val="000000000000" w:firstRow="0" w:lastRow="0" w:firstColumn="0" w:lastColumn="0" w:oddVBand="0" w:evenVBand="0" w:oddHBand="0" w:evenHBand="0" w:firstRowFirstColumn="0" w:firstRowLastColumn="0" w:lastRowFirstColumn="0" w:lastRowLastColumn="0"/>
              <w:rPr>
                <w:b/>
                <w:bCs/>
                <w:sz w:val="24"/>
                <w:szCs w:val="24"/>
              </w:rPr>
            </w:pPr>
            <w:r w:rsidRPr="278201D5">
              <w:rPr>
                <w:b/>
                <w:bCs/>
                <w:sz w:val="24"/>
                <w:szCs w:val="24"/>
              </w:rPr>
              <w:t>1002</w:t>
            </w:r>
          </w:p>
        </w:tc>
      </w:tr>
      <w:tr w:rsidR="3D318B05" w14:paraId="6E488BBC" w14:textId="77777777" w:rsidTr="00711C44">
        <w:tc>
          <w:tcPr>
            <w:cnfStyle w:val="001000000000" w:firstRow="0" w:lastRow="0" w:firstColumn="1" w:lastColumn="0" w:oddVBand="0" w:evenVBand="0" w:oddHBand="0" w:evenHBand="0" w:firstRowFirstColumn="0" w:firstRowLastColumn="0" w:lastRowFirstColumn="0" w:lastRowLastColumn="0"/>
            <w:tcW w:w="1320" w:type="dxa"/>
          </w:tcPr>
          <w:p w14:paraId="60B9B47A" w14:textId="77777777" w:rsidR="3D318B05" w:rsidRDefault="66C929D5" w:rsidP="66C929D5">
            <w:pPr>
              <w:rPr>
                <w:sz w:val="24"/>
                <w:szCs w:val="24"/>
              </w:rPr>
            </w:pPr>
            <w:r w:rsidRPr="66C929D5">
              <w:rPr>
                <w:sz w:val="24"/>
                <w:szCs w:val="24"/>
              </w:rPr>
              <w:t>Grade 5</w:t>
            </w:r>
          </w:p>
        </w:tc>
        <w:tc>
          <w:tcPr>
            <w:tcW w:w="810" w:type="dxa"/>
          </w:tcPr>
          <w:p w14:paraId="4F4D948C" w14:textId="77777777" w:rsidR="3D318B05" w:rsidRDefault="278201D5" w:rsidP="278201D5">
            <w:pPr>
              <w:cnfStyle w:val="000000000000" w:firstRow="0" w:lastRow="0" w:firstColumn="0" w:lastColumn="0" w:oddVBand="0" w:evenVBand="0" w:oddHBand="0" w:evenHBand="0" w:firstRowFirstColumn="0" w:firstRowLastColumn="0" w:lastRowFirstColumn="0" w:lastRowLastColumn="0"/>
              <w:rPr>
                <w:b/>
                <w:bCs/>
                <w:sz w:val="24"/>
                <w:szCs w:val="24"/>
              </w:rPr>
            </w:pPr>
            <w:r w:rsidRPr="278201D5">
              <w:rPr>
                <w:b/>
                <w:bCs/>
                <w:sz w:val="24"/>
                <w:szCs w:val="24"/>
              </w:rPr>
              <w:t>1038</w:t>
            </w:r>
          </w:p>
        </w:tc>
      </w:tr>
      <w:tr w:rsidR="3D318B05" w14:paraId="39DDBBF7" w14:textId="77777777" w:rsidTr="00711C44">
        <w:tc>
          <w:tcPr>
            <w:cnfStyle w:val="001000000000" w:firstRow="0" w:lastRow="0" w:firstColumn="1" w:lastColumn="0" w:oddVBand="0" w:evenVBand="0" w:oddHBand="0" w:evenHBand="0" w:firstRowFirstColumn="0" w:firstRowLastColumn="0" w:lastRowFirstColumn="0" w:lastRowLastColumn="0"/>
            <w:tcW w:w="1320" w:type="dxa"/>
          </w:tcPr>
          <w:p w14:paraId="70259312" w14:textId="77777777" w:rsidR="3D318B05" w:rsidRDefault="66C929D5" w:rsidP="66C929D5">
            <w:pPr>
              <w:rPr>
                <w:sz w:val="24"/>
                <w:szCs w:val="24"/>
              </w:rPr>
            </w:pPr>
            <w:r w:rsidRPr="66C929D5">
              <w:rPr>
                <w:sz w:val="24"/>
                <w:szCs w:val="24"/>
              </w:rPr>
              <w:t>Grade 6</w:t>
            </w:r>
          </w:p>
        </w:tc>
        <w:tc>
          <w:tcPr>
            <w:tcW w:w="810" w:type="dxa"/>
          </w:tcPr>
          <w:p w14:paraId="6C880968" w14:textId="77777777" w:rsidR="3D318B05" w:rsidRDefault="278201D5" w:rsidP="278201D5">
            <w:pPr>
              <w:cnfStyle w:val="000000000000" w:firstRow="0" w:lastRow="0" w:firstColumn="0" w:lastColumn="0" w:oddVBand="0" w:evenVBand="0" w:oddHBand="0" w:evenHBand="0" w:firstRowFirstColumn="0" w:firstRowLastColumn="0" w:lastRowFirstColumn="0" w:lastRowLastColumn="0"/>
              <w:rPr>
                <w:b/>
                <w:bCs/>
                <w:sz w:val="24"/>
                <w:szCs w:val="24"/>
              </w:rPr>
            </w:pPr>
            <w:r w:rsidRPr="278201D5">
              <w:rPr>
                <w:b/>
                <w:bCs/>
                <w:sz w:val="24"/>
                <w:szCs w:val="24"/>
              </w:rPr>
              <w:t>1113</w:t>
            </w:r>
          </w:p>
        </w:tc>
      </w:tr>
      <w:tr w:rsidR="3D318B05" w14:paraId="31281878" w14:textId="77777777" w:rsidTr="00711C44">
        <w:tc>
          <w:tcPr>
            <w:cnfStyle w:val="001000000000" w:firstRow="0" w:lastRow="0" w:firstColumn="1" w:lastColumn="0" w:oddVBand="0" w:evenVBand="0" w:oddHBand="0" w:evenHBand="0" w:firstRowFirstColumn="0" w:firstRowLastColumn="0" w:lastRowFirstColumn="0" w:lastRowLastColumn="0"/>
            <w:tcW w:w="1320" w:type="dxa"/>
          </w:tcPr>
          <w:p w14:paraId="0A80BCD7" w14:textId="77777777" w:rsidR="3D318B05" w:rsidRDefault="66C929D5" w:rsidP="66C929D5">
            <w:pPr>
              <w:rPr>
                <w:sz w:val="24"/>
                <w:szCs w:val="24"/>
              </w:rPr>
            </w:pPr>
            <w:r w:rsidRPr="66C929D5">
              <w:rPr>
                <w:sz w:val="24"/>
                <w:szCs w:val="24"/>
              </w:rPr>
              <w:t>Grade 7</w:t>
            </w:r>
          </w:p>
        </w:tc>
        <w:tc>
          <w:tcPr>
            <w:tcW w:w="810" w:type="dxa"/>
          </w:tcPr>
          <w:p w14:paraId="07D929E0" w14:textId="77777777" w:rsidR="3D318B05" w:rsidRDefault="278201D5" w:rsidP="278201D5">
            <w:pPr>
              <w:cnfStyle w:val="000000000000" w:firstRow="0" w:lastRow="0" w:firstColumn="0" w:lastColumn="0" w:oddVBand="0" w:evenVBand="0" w:oddHBand="0" w:evenHBand="0" w:firstRowFirstColumn="0" w:firstRowLastColumn="0" w:lastRowFirstColumn="0" w:lastRowLastColumn="0"/>
              <w:rPr>
                <w:b/>
                <w:bCs/>
                <w:sz w:val="24"/>
                <w:szCs w:val="24"/>
              </w:rPr>
            </w:pPr>
            <w:r w:rsidRPr="278201D5">
              <w:rPr>
                <w:b/>
                <w:bCs/>
                <w:sz w:val="24"/>
                <w:szCs w:val="24"/>
              </w:rPr>
              <w:t>1226</w:t>
            </w:r>
          </w:p>
        </w:tc>
      </w:tr>
      <w:tr w:rsidR="3D318B05" w14:paraId="662DADD0" w14:textId="77777777" w:rsidTr="00711C44">
        <w:tc>
          <w:tcPr>
            <w:cnfStyle w:val="001000000000" w:firstRow="0" w:lastRow="0" w:firstColumn="1" w:lastColumn="0" w:oddVBand="0" w:evenVBand="0" w:oddHBand="0" w:evenHBand="0" w:firstRowFirstColumn="0" w:firstRowLastColumn="0" w:lastRowFirstColumn="0" w:lastRowLastColumn="0"/>
            <w:tcW w:w="1320" w:type="dxa"/>
          </w:tcPr>
          <w:p w14:paraId="6A3F7FDE" w14:textId="77777777" w:rsidR="3D318B05" w:rsidRDefault="66C929D5" w:rsidP="66C929D5">
            <w:pPr>
              <w:rPr>
                <w:sz w:val="24"/>
                <w:szCs w:val="24"/>
              </w:rPr>
            </w:pPr>
            <w:r w:rsidRPr="66C929D5">
              <w:rPr>
                <w:sz w:val="24"/>
                <w:szCs w:val="24"/>
              </w:rPr>
              <w:t>Grade 8</w:t>
            </w:r>
          </w:p>
        </w:tc>
        <w:tc>
          <w:tcPr>
            <w:tcW w:w="810" w:type="dxa"/>
          </w:tcPr>
          <w:p w14:paraId="21196468" w14:textId="77777777" w:rsidR="3D318B05" w:rsidRDefault="278201D5" w:rsidP="278201D5">
            <w:pPr>
              <w:cnfStyle w:val="000000000000" w:firstRow="0" w:lastRow="0" w:firstColumn="0" w:lastColumn="0" w:oddVBand="0" w:evenVBand="0" w:oddHBand="0" w:evenHBand="0" w:firstRowFirstColumn="0" w:firstRowLastColumn="0" w:lastRowFirstColumn="0" w:lastRowLastColumn="0"/>
              <w:rPr>
                <w:b/>
                <w:bCs/>
                <w:sz w:val="24"/>
                <w:szCs w:val="24"/>
              </w:rPr>
            </w:pPr>
            <w:r w:rsidRPr="278201D5">
              <w:rPr>
                <w:b/>
                <w:bCs/>
                <w:sz w:val="24"/>
                <w:szCs w:val="24"/>
              </w:rPr>
              <w:t>1255</w:t>
            </w:r>
          </w:p>
        </w:tc>
      </w:tr>
      <w:tr w:rsidR="3D318B05" w14:paraId="06341AB5" w14:textId="77777777" w:rsidTr="00711C44">
        <w:tc>
          <w:tcPr>
            <w:cnfStyle w:val="001000000000" w:firstRow="0" w:lastRow="0" w:firstColumn="1" w:lastColumn="0" w:oddVBand="0" w:evenVBand="0" w:oddHBand="0" w:evenHBand="0" w:firstRowFirstColumn="0" w:firstRowLastColumn="0" w:lastRowFirstColumn="0" w:lastRowLastColumn="0"/>
            <w:tcW w:w="1320" w:type="dxa"/>
          </w:tcPr>
          <w:p w14:paraId="01720212" w14:textId="77777777" w:rsidR="3D318B05" w:rsidRDefault="66C929D5" w:rsidP="66C929D5">
            <w:pPr>
              <w:rPr>
                <w:sz w:val="24"/>
                <w:szCs w:val="24"/>
              </w:rPr>
            </w:pPr>
            <w:r w:rsidRPr="66C929D5">
              <w:rPr>
                <w:sz w:val="24"/>
                <w:szCs w:val="24"/>
              </w:rPr>
              <w:t>Grade 10</w:t>
            </w:r>
          </w:p>
        </w:tc>
        <w:tc>
          <w:tcPr>
            <w:tcW w:w="810" w:type="dxa"/>
          </w:tcPr>
          <w:p w14:paraId="0DC62989" w14:textId="77777777" w:rsidR="3D318B05" w:rsidRDefault="278201D5" w:rsidP="278201D5">
            <w:pPr>
              <w:cnfStyle w:val="000000000000" w:firstRow="0" w:lastRow="0" w:firstColumn="0" w:lastColumn="0" w:oddVBand="0" w:evenVBand="0" w:oddHBand="0" w:evenHBand="0" w:firstRowFirstColumn="0" w:firstRowLastColumn="0" w:lastRowFirstColumn="0" w:lastRowLastColumn="0"/>
              <w:rPr>
                <w:b/>
                <w:bCs/>
                <w:sz w:val="24"/>
                <w:szCs w:val="24"/>
              </w:rPr>
            </w:pPr>
            <w:r w:rsidRPr="278201D5">
              <w:rPr>
                <w:b/>
                <w:bCs/>
                <w:sz w:val="24"/>
                <w:szCs w:val="24"/>
              </w:rPr>
              <w:t>1488</w:t>
            </w:r>
          </w:p>
        </w:tc>
      </w:tr>
    </w:tbl>
    <w:p w14:paraId="17F137A2" w14:textId="77777777" w:rsidR="00932AE3" w:rsidRDefault="00932AE3">
      <w:pPr>
        <w:spacing w:after="0" w:line="240" w:lineRule="auto"/>
        <w:rPr>
          <w:sz w:val="24"/>
          <w:szCs w:val="24"/>
        </w:rPr>
      </w:pPr>
    </w:p>
    <w:p w14:paraId="1BF00195" w14:textId="77777777" w:rsidR="00932AE3" w:rsidRDefault="66C929D5" w:rsidP="66C929D5">
      <w:pPr>
        <w:spacing w:after="0" w:line="240" w:lineRule="auto"/>
        <w:rPr>
          <w:sz w:val="24"/>
          <w:szCs w:val="24"/>
        </w:rPr>
      </w:pPr>
      <w:r w:rsidRPr="66C929D5">
        <w:rPr>
          <w:sz w:val="24"/>
          <w:szCs w:val="24"/>
        </w:rPr>
        <w:t>The technical proposal submitted by the Respondent must address the development, deployment, scoring</w:t>
      </w:r>
      <w:r w:rsidR="000C1AF5" w:rsidRPr="00976A0C">
        <w:rPr>
          <w:color w:val="auto"/>
          <w:sz w:val="24"/>
          <w:szCs w:val="24"/>
        </w:rPr>
        <w:t>, analysis/technical documentation,</w:t>
      </w:r>
      <w:r w:rsidRPr="00976A0C">
        <w:rPr>
          <w:color w:val="auto"/>
          <w:sz w:val="24"/>
          <w:szCs w:val="24"/>
        </w:rPr>
        <w:t xml:space="preserve"> </w:t>
      </w:r>
      <w:r w:rsidRPr="66C929D5">
        <w:rPr>
          <w:sz w:val="24"/>
          <w:szCs w:val="24"/>
        </w:rPr>
        <w:t xml:space="preserve">and reporting of the alternate assessment annually across grades and content areas identified. </w:t>
      </w:r>
    </w:p>
    <w:p w14:paraId="6179640A" w14:textId="77777777" w:rsidR="7C4A8D0B" w:rsidRDefault="7C4A8D0B" w:rsidP="7C4A8D0B">
      <w:pPr>
        <w:spacing w:after="0" w:line="240" w:lineRule="auto"/>
        <w:rPr>
          <w:sz w:val="24"/>
          <w:szCs w:val="24"/>
        </w:rPr>
      </w:pPr>
    </w:p>
    <w:p w14:paraId="08FFD0F4" w14:textId="77777777" w:rsidR="00932AE3" w:rsidRPr="0058423A" w:rsidRDefault="66C929D5" w:rsidP="66C929D5">
      <w:pPr>
        <w:spacing w:after="0" w:line="240" w:lineRule="auto"/>
        <w:jc w:val="center"/>
        <w:rPr>
          <w:b/>
          <w:bCs/>
          <w:sz w:val="24"/>
          <w:szCs w:val="24"/>
        </w:rPr>
      </w:pPr>
      <w:r w:rsidRPr="66C929D5">
        <w:rPr>
          <w:b/>
          <w:bCs/>
          <w:sz w:val="24"/>
          <w:szCs w:val="24"/>
        </w:rPr>
        <w:t>(2) Elements</w:t>
      </w:r>
    </w:p>
    <w:p w14:paraId="58FFDF6E" w14:textId="77777777" w:rsidR="00932AE3" w:rsidRDefault="00932AE3">
      <w:pPr>
        <w:spacing w:after="0" w:line="240" w:lineRule="auto"/>
        <w:rPr>
          <w:sz w:val="24"/>
          <w:szCs w:val="24"/>
        </w:rPr>
      </w:pPr>
    </w:p>
    <w:p w14:paraId="6B2B610A" w14:textId="77777777" w:rsidR="00932AE3" w:rsidRPr="004054DC" w:rsidRDefault="66C929D5" w:rsidP="66C929D5">
      <w:pPr>
        <w:spacing w:after="0" w:line="240" w:lineRule="auto"/>
        <w:rPr>
          <w:sz w:val="24"/>
          <w:szCs w:val="24"/>
          <w:u w:val="single"/>
        </w:rPr>
      </w:pPr>
      <w:r w:rsidRPr="66C929D5">
        <w:rPr>
          <w:sz w:val="24"/>
          <w:szCs w:val="24"/>
          <w:u w:val="single"/>
        </w:rPr>
        <w:t>Overview:</w:t>
      </w:r>
    </w:p>
    <w:p w14:paraId="7A36B3EA" w14:textId="77777777" w:rsidR="00932AE3" w:rsidRPr="005153C5" w:rsidRDefault="0F44B802" w:rsidP="0F44B802">
      <w:pPr>
        <w:spacing w:after="0" w:line="240" w:lineRule="auto"/>
        <w:rPr>
          <w:sz w:val="24"/>
          <w:szCs w:val="24"/>
        </w:rPr>
      </w:pPr>
      <w:r w:rsidRPr="00CE57E4">
        <w:rPr>
          <w:sz w:val="24"/>
          <w:szCs w:val="24"/>
        </w:rPr>
        <w:t xml:space="preserve">The end-of-year alternate assessments, based on </w:t>
      </w:r>
      <w:r w:rsidRPr="00976A0C">
        <w:rPr>
          <w:color w:val="231F20"/>
        </w:rPr>
        <w:t>Content Connectors that are aligned and derived from the Indiana Academic Standards,</w:t>
      </w:r>
      <w:r w:rsidRPr="00CE57E4">
        <w:rPr>
          <w:sz w:val="24"/>
          <w:szCs w:val="24"/>
        </w:rPr>
        <w:t xml:space="preserve"> will measure proficiency for English/Language Arts, Mathematics, Social Studies and Science across years in the following content areas and grade levels:  </w:t>
      </w:r>
    </w:p>
    <w:p w14:paraId="1FA11ECE" w14:textId="77777777" w:rsidR="006B3AB6" w:rsidRDefault="006B3AB6">
      <w:pPr>
        <w:spacing w:after="0" w:line="240" w:lineRule="auto"/>
        <w:rPr>
          <w:sz w:val="24"/>
          <w:szCs w:val="24"/>
        </w:rPr>
      </w:pPr>
    </w:p>
    <w:p w14:paraId="032795FD" w14:textId="77777777" w:rsidR="00932AE3" w:rsidRDefault="66C929D5" w:rsidP="66C929D5">
      <w:pPr>
        <w:numPr>
          <w:ilvl w:val="0"/>
          <w:numId w:val="11"/>
        </w:numPr>
        <w:spacing w:after="0" w:line="240" w:lineRule="auto"/>
        <w:ind w:hanging="360"/>
        <w:contextualSpacing/>
        <w:rPr>
          <w:sz w:val="24"/>
          <w:szCs w:val="24"/>
        </w:rPr>
      </w:pPr>
      <w:r w:rsidRPr="66C929D5">
        <w:rPr>
          <w:sz w:val="24"/>
          <w:szCs w:val="24"/>
        </w:rPr>
        <w:t xml:space="preserve">English/language arts and mathematics – Grades 3-8; </w:t>
      </w:r>
    </w:p>
    <w:p w14:paraId="20B1B386" w14:textId="77777777" w:rsidR="00932AE3" w:rsidRDefault="66C929D5" w:rsidP="66C929D5">
      <w:pPr>
        <w:numPr>
          <w:ilvl w:val="0"/>
          <w:numId w:val="11"/>
        </w:numPr>
        <w:spacing w:after="0" w:line="240" w:lineRule="auto"/>
        <w:ind w:hanging="360"/>
        <w:contextualSpacing/>
        <w:rPr>
          <w:sz w:val="24"/>
          <w:szCs w:val="24"/>
        </w:rPr>
      </w:pPr>
      <w:r w:rsidRPr="66C929D5">
        <w:rPr>
          <w:sz w:val="24"/>
          <w:szCs w:val="24"/>
        </w:rPr>
        <w:t xml:space="preserve">Science – Grades 4 and 6 and Biology end of course assessment; </w:t>
      </w:r>
    </w:p>
    <w:p w14:paraId="5C40E064" w14:textId="77777777" w:rsidR="45416961" w:rsidRPr="0058423A" w:rsidRDefault="0F44B802" w:rsidP="0F44B802">
      <w:pPr>
        <w:numPr>
          <w:ilvl w:val="0"/>
          <w:numId w:val="11"/>
        </w:numPr>
        <w:spacing w:after="0" w:line="240" w:lineRule="auto"/>
        <w:ind w:hanging="360"/>
        <w:rPr>
          <w:sz w:val="24"/>
          <w:szCs w:val="24"/>
        </w:rPr>
      </w:pPr>
      <w:r w:rsidRPr="0F44B802">
        <w:rPr>
          <w:sz w:val="24"/>
          <w:szCs w:val="24"/>
        </w:rPr>
        <w:t xml:space="preserve">English 10 and Algebra I end of course assessments; and  </w:t>
      </w:r>
    </w:p>
    <w:p w14:paraId="0B35566F" w14:textId="110EF321" w:rsidR="00932AE3" w:rsidRPr="00BA78CE" w:rsidRDefault="66C929D5" w:rsidP="39584061">
      <w:pPr>
        <w:numPr>
          <w:ilvl w:val="0"/>
          <w:numId w:val="11"/>
        </w:numPr>
        <w:spacing w:after="0" w:line="240" w:lineRule="auto"/>
        <w:ind w:hanging="360"/>
        <w:rPr>
          <w:sz w:val="24"/>
          <w:szCs w:val="24"/>
        </w:rPr>
      </w:pPr>
      <w:r w:rsidRPr="00BA78CE">
        <w:rPr>
          <w:sz w:val="24"/>
          <w:szCs w:val="24"/>
        </w:rPr>
        <w:t xml:space="preserve">Social Studies – Grade 5 </w:t>
      </w:r>
    </w:p>
    <w:p w14:paraId="0DF856F6" w14:textId="77777777" w:rsidR="003D7E2E" w:rsidRDefault="003D7E2E" w:rsidP="003D7E2E">
      <w:pPr>
        <w:spacing w:after="0" w:line="240" w:lineRule="auto"/>
        <w:rPr>
          <w:sz w:val="24"/>
          <w:szCs w:val="24"/>
        </w:rPr>
      </w:pPr>
      <w:r>
        <w:rPr>
          <w:sz w:val="24"/>
          <w:szCs w:val="24"/>
        </w:rPr>
        <w:t xml:space="preserve">Current </w:t>
      </w:r>
      <w:r w:rsidRPr="008E7EAE">
        <w:rPr>
          <w:color w:val="231F20"/>
          <w:sz w:val="24"/>
          <w:szCs w:val="24"/>
        </w:rPr>
        <w:t xml:space="preserve">Content Connectors that are aligned and derived from the Indiana Academic Standards </w:t>
      </w:r>
      <w:r w:rsidRPr="00CE57E4">
        <w:rPr>
          <w:sz w:val="24"/>
          <w:szCs w:val="24"/>
        </w:rPr>
        <w:t xml:space="preserve">and the description of the </w:t>
      </w:r>
      <w:r>
        <w:rPr>
          <w:sz w:val="24"/>
          <w:szCs w:val="24"/>
        </w:rPr>
        <w:t xml:space="preserve">3 </w:t>
      </w:r>
      <w:r w:rsidRPr="00CE57E4">
        <w:rPr>
          <w:sz w:val="24"/>
          <w:szCs w:val="24"/>
        </w:rPr>
        <w:t xml:space="preserve">current tiers are accessible at this location: </w:t>
      </w:r>
      <w:hyperlink r:id="rId12">
        <w:r w:rsidRPr="008E7EAE">
          <w:rPr>
            <w:rStyle w:val="Hyperlink"/>
            <w:sz w:val="24"/>
            <w:szCs w:val="24"/>
          </w:rPr>
          <w:t>http://www.doe.in.gov/assessment/alternate-assessments</w:t>
        </w:r>
      </w:hyperlink>
      <w:r w:rsidRPr="00CE57E4">
        <w:rPr>
          <w:sz w:val="24"/>
          <w:szCs w:val="24"/>
        </w:rPr>
        <w:t xml:space="preserve">.  </w:t>
      </w:r>
    </w:p>
    <w:p w14:paraId="0B2CCCD3" w14:textId="77777777" w:rsidR="003D7E2E" w:rsidRPr="00CE57E4" w:rsidRDefault="003D7E2E" w:rsidP="003D7E2E">
      <w:pPr>
        <w:spacing w:after="0" w:line="240" w:lineRule="auto"/>
        <w:rPr>
          <w:sz w:val="24"/>
          <w:szCs w:val="24"/>
        </w:rPr>
      </w:pPr>
    </w:p>
    <w:p w14:paraId="269C3379" w14:textId="2F60271F" w:rsidR="005371C4" w:rsidRDefault="005371C4" w:rsidP="005371C4">
      <w:pPr>
        <w:spacing w:after="0" w:line="240" w:lineRule="auto"/>
        <w:rPr>
          <w:color w:val="1E1E1E"/>
          <w:sz w:val="24"/>
          <w:szCs w:val="24"/>
        </w:rPr>
      </w:pPr>
      <w:r w:rsidRPr="00CE57E4">
        <w:rPr>
          <w:sz w:val="24"/>
          <w:szCs w:val="24"/>
        </w:rPr>
        <w:t>S</w:t>
      </w:r>
      <w:r w:rsidRPr="00CE57E4">
        <w:rPr>
          <w:color w:val="1E1E1E"/>
          <w:sz w:val="24"/>
          <w:szCs w:val="24"/>
        </w:rPr>
        <w:t>tudents with significant cognitive disabilities are a diverse population with a variety of needs</w:t>
      </w:r>
      <w:r w:rsidR="005153C5">
        <w:rPr>
          <w:color w:val="1E1E1E"/>
          <w:sz w:val="24"/>
          <w:szCs w:val="24"/>
        </w:rPr>
        <w:t xml:space="preserve">.  </w:t>
      </w:r>
      <w:r w:rsidR="003D7E2E">
        <w:rPr>
          <w:color w:val="1E1E1E"/>
          <w:sz w:val="24"/>
          <w:szCs w:val="24"/>
        </w:rPr>
        <w:t>Indiana currently captures l</w:t>
      </w:r>
      <w:r w:rsidR="00655859">
        <w:rPr>
          <w:color w:val="1E1E1E"/>
          <w:sz w:val="24"/>
          <w:szCs w:val="24"/>
        </w:rPr>
        <w:t xml:space="preserve">earning </w:t>
      </w:r>
      <w:r w:rsidR="003D7E2E">
        <w:rPr>
          <w:color w:val="1E1E1E"/>
          <w:sz w:val="24"/>
          <w:szCs w:val="24"/>
        </w:rPr>
        <w:t>characteristics in the student profile which are referred to as the Learning Characteristic Inventory.  This information is completed by the teacher for each student prior to administering the ISTAR assessment.</w:t>
      </w:r>
      <w:r w:rsidR="00655859">
        <w:rPr>
          <w:color w:val="1E1E1E"/>
          <w:sz w:val="24"/>
          <w:szCs w:val="24"/>
        </w:rPr>
        <w:t xml:space="preserve"> </w:t>
      </w:r>
    </w:p>
    <w:p w14:paraId="16C9A41C" w14:textId="77777777" w:rsidR="00976A0C" w:rsidRPr="005153C5" w:rsidRDefault="00976A0C" w:rsidP="005371C4">
      <w:pPr>
        <w:spacing w:after="0" w:line="240" w:lineRule="auto"/>
        <w:rPr>
          <w:sz w:val="24"/>
          <w:szCs w:val="24"/>
        </w:rPr>
      </w:pPr>
    </w:p>
    <w:p w14:paraId="612C6530" w14:textId="250D35F6" w:rsidR="005153C5" w:rsidRDefault="5838C7D7" w:rsidP="005371C4">
      <w:pPr>
        <w:spacing w:after="0" w:line="240" w:lineRule="auto"/>
        <w:rPr>
          <w:sz w:val="24"/>
          <w:szCs w:val="24"/>
        </w:rPr>
      </w:pPr>
      <w:r w:rsidRPr="005153C5">
        <w:rPr>
          <w:sz w:val="24"/>
          <w:szCs w:val="24"/>
        </w:rPr>
        <w:t>I</w:t>
      </w:r>
      <w:r w:rsidR="003229A9" w:rsidRPr="005153C5">
        <w:rPr>
          <w:sz w:val="24"/>
          <w:szCs w:val="24"/>
        </w:rPr>
        <w:t>ndiana will consider fixed form</w:t>
      </w:r>
      <w:r w:rsidRPr="005153C5">
        <w:rPr>
          <w:sz w:val="24"/>
          <w:szCs w:val="24"/>
        </w:rPr>
        <w:t xml:space="preserve"> </w:t>
      </w:r>
      <w:r w:rsidR="003229A9" w:rsidRPr="005153C5">
        <w:rPr>
          <w:sz w:val="24"/>
          <w:szCs w:val="24"/>
        </w:rPr>
        <w:t>or</w:t>
      </w:r>
      <w:r w:rsidRPr="005153C5">
        <w:rPr>
          <w:sz w:val="24"/>
          <w:szCs w:val="24"/>
        </w:rPr>
        <w:t xml:space="preserve"> adaptive</w:t>
      </w:r>
      <w:r w:rsidR="003229A9" w:rsidRPr="005153C5">
        <w:rPr>
          <w:sz w:val="24"/>
          <w:szCs w:val="24"/>
        </w:rPr>
        <w:t xml:space="preserve"> (including stage adaptive) and</w:t>
      </w:r>
      <w:r w:rsidRPr="005153C5">
        <w:rPr>
          <w:sz w:val="24"/>
          <w:szCs w:val="24"/>
        </w:rPr>
        <w:t xml:space="preserve"> other methodologies in relationship to development and deployment of the assessment ensuring alignment to </w:t>
      </w:r>
      <w:r w:rsidRPr="00FD23C6">
        <w:rPr>
          <w:color w:val="231F20"/>
          <w:sz w:val="24"/>
          <w:szCs w:val="24"/>
        </w:rPr>
        <w:t xml:space="preserve">Content Connectors that are aligned </w:t>
      </w:r>
      <w:r w:rsidR="005371C4" w:rsidRPr="00976A0C">
        <w:rPr>
          <w:color w:val="231F20"/>
          <w:sz w:val="24"/>
          <w:szCs w:val="24"/>
        </w:rPr>
        <w:t xml:space="preserve">to </w:t>
      </w:r>
      <w:r w:rsidRPr="00FD23C6">
        <w:rPr>
          <w:color w:val="231F20"/>
          <w:sz w:val="24"/>
          <w:szCs w:val="24"/>
        </w:rPr>
        <w:t>and derived from the Indiana Academic Standards</w:t>
      </w:r>
      <w:r w:rsidRPr="00CE57E4">
        <w:rPr>
          <w:sz w:val="24"/>
          <w:szCs w:val="24"/>
        </w:rPr>
        <w:t>.  A proposal may include the licensure or lea</w:t>
      </w:r>
      <w:r w:rsidRPr="5838C7D7">
        <w:rPr>
          <w:sz w:val="24"/>
          <w:szCs w:val="24"/>
        </w:rPr>
        <w:t>se of items developed by the Respondent and used by the state for the duration of the contract.</w:t>
      </w:r>
      <w:r w:rsidR="0065671D">
        <w:rPr>
          <w:sz w:val="24"/>
          <w:szCs w:val="24"/>
        </w:rPr>
        <w:t xml:space="preserve">  Costs must include any license fees and note if membership to or approval from an organization is required.  Any approvals from external organizations must be cited in the proposal.</w:t>
      </w:r>
      <w:r w:rsidRPr="5838C7D7">
        <w:rPr>
          <w:sz w:val="24"/>
          <w:szCs w:val="24"/>
        </w:rPr>
        <w:t xml:space="preserve">  A vendor may leverage the existing ownership</w:t>
      </w:r>
      <w:r w:rsidR="0065671D">
        <w:rPr>
          <w:sz w:val="24"/>
          <w:szCs w:val="24"/>
        </w:rPr>
        <w:t xml:space="preserve"> by Indiana</w:t>
      </w:r>
      <w:r w:rsidRPr="5838C7D7">
        <w:rPr>
          <w:sz w:val="24"/>
          <w:szCs w:val="24"/>
        </w:rPr>
        <w:t xml:space="preserve"> of items from the National Center and State Collaborative (NCSC) bank </w:t>
      </w:r>
      <w:r w:rsidR="005371C4">
        <w:rPr>
          <w:sz w:val="24"/>
          <w:szCs w:val="24"/>
        </w:rPr>
        <w:t>as well as</w:t>
      </w:r>
      <w:r w:rsidR="005371C4" w:rsidRPr="5838C7D7">
        <w:rPr>
          <w:sz w:val="24"/>
          <w:szCs w:val="24"/>
        </w:rPr>
        <w:t xml:space="preserve"> </w:t>
      </w:r>
      <w:r w:rsidR="005371C4">
        <w:rPr>
          <w:sz w:val="24"/>
          <w:szCs w:val="24"/>
        </w:rPr>
        <w:t xml:space="preserve">additional </w:t>
      </w:r>
      <w:r w:rsidRPr="5838C7D7">
        <w:rPr>
          <w:sz w:val="24"/>
          <w:szCs w:val="24"/>
        </w:rPr>
        <w:t>items currently owned by Indiana</w:t>
      </w:r>
      <w:r w:rsidR="003229A9">
        <w:rPr>
          <w:sz w:val="24"/>
          <w:szCs w:val="24"/>
        </w:rPr>
        <w:t>, and</w:t>
      </w:r>
      <w:r w:rsidR="005371C4">
        <w:rPr>
          <w:sz w:val="24"/>
          <w:szCs w:val="24"/>
        </w:rPr>
        <w:t>/or</w:t>
      </w:r>
      <w:r w:rsidR="003229A9">
        <w:rPr>
          <w:sz w:val="24"/>
          <w:szCs w:val="24"/>
        </w:rPr>
        <w:t xml:space="preserve"> may propose other existing banks aligned to Indiana expectations for alignment</w:t>
      </w:r>
      <w:r w:rsidRPr="5838C7D7">
        <w:rPr>
          <w:sz w:val="24"/>
          <w:szCs w:val="24"/>
        </w:rPr>
        <w:t>.  The respondent may further supplement with additional development, as needed.</w:t>
      </w:r>
      <w:r w:rsidR="0065671D">
        <w:rPr>
          <w:sz w:val="24"/>
          <w:szCs w:val="24"/>
        </w:rPr>
        <w:t xml:space="preserve">  Items developed for alignment to Indiana standards will be owned by Indiana at the end of the contract.</w:t>
      </w:r>
    </w:p>
    <w:p w14:paraId="5DAC2511" w14:textId="77777777" w:rsidR="005153C5" w:rsidRDefault="005153C5" w:rsidP="005371C4">
      <w:pPr>
        <w:spacing w:after="0" w:line="240" w:lineRule="auto"/>
        <w:rPr>
          <w:sz w:val="24"/>
          <w:szCs w:val="24"/>
        </w:rPr>
      </w:pPr>
    </w:p>
    <w:p w14:paraId="516F7FCC" w14:textId="3D8C14EC" w:rsidR="35811D8E" w:rsidRDefault="5838C7D7" w:rsidP="005371C4">
      <w:pPr>
        <w:spacing w:after="0" w:line="240" w:lineRule="auto"/>
        <w:rPr>
          <w:sz w:val="24"/>
          <w:szCs w:val="24"/>
        </w:rPr>
      </w:pPr>
      <w:r w:rsidRPr="5838C7D7">
        <w:rPr>
          <w:sz w:val="24"/>
          <w:szCs w:val="24"/>
        </w:rPr>
        <w:t xml:space="preserve">The current assessment contains 44 to 54 unique items per grade level over the two testing sessions.  </w:t>
      </w:r>
      <w:r w:rsidR="003229A9">
        <w:rPr>
          <w:sz w:val="24"/>
          <w:szCs w:val="24"/>
        </w:rPr>
        <w:t>Similar duration in test items a</w:t>
      </w:r>
      <w:r w:rsidR="0065671D">
        <w:rPr>
          <w:sz w:val="24"/>
          <w:szCs w:val="24"/>
        </w:rPr>
        <w:t>nd length is anticipated for</w:t>
      </w:r>
      <w:r w:rsidR="003229A9">
        <w:rPr>
          <w:sz w:val="24"/>
          <w:szCs w:val="24"/>
        </w:rPr>
        <w:t xml:space="preserve"> future assessment delivery.</w:t>
      </w:r>
    </w:p>
    <w:p w14:paraId="3D86A2F4" w14:textId="77777777" w:rsidR="35811D8E" w:rsidRDefault="35811D8E" w:rsidP="7192FBA3">
      <w:pPr>
        <w:spacing w:after="0" w:line="240" w:lineRule="auto"/>
        <w:rPr>
          <w:sz w:val="24"/>
          <w:szCs w:val="24"/>
        </w:rPr>
      </w:pPr>
    </w:p>
    <w:p w14:paraId="71264F6B" w14:textId="2DA47B05" w:rsidR="35811D8E" w:rsidRDefault="49A360C9" w:rsidP="49A360C9">
      <w:pPr>
        <w:spacing w:after="0" w:line="240" w:lineRule="auto"/>
        <w:rPr>
          <w:sz w:val="24"/>
          <w:szCs w:val="24"/>
        </w:rPr>
      </w:pPr>
      <w:r w:rsidRPr="49A360C9">
        <w:rPr>
          <w:sz w:val="24"/>
          <w:szCs w:val="24"/>
        </w:rPr>
        <w:t xml:space="preserve">If licensed items are proposed, the proposal must also include the license of items, including proposed costs, </w:t>
      </w:r>
      <w:r w:rsidR="005371C4">
        <w:rPr>
          <w:sz w:val="24"/>
          <w:szCs w:val="24"/>
        </w:rPr>
        <w:t xml:space="preserve">for </w:t>
      </w:r>
      <w:r w:rsidRPr="49A360C9">
        <w:rPr>
          <w:sz w:val="24"/>
          <w:szCs w:val="24"/>
        </w:rPr>
        <w:t xml:space="preserve">one year following the contract end to ensure sustainability of the program during any transition.  Licensed items may be supplemented by a small number of items required by Indiana to ensure alignment to the Indiana content connectors.  </w:t>
      </w:r>
      <w:r w:rsidR="00A8798E">
        <w:rPr>
          <w:sz w:val="24"/>
          <w:szCs w:val="24"/>
        </w:rPr>
        <w:t>We anticipate a minimum of 70% alignment to the proposed bank for each grade and content area.</w:t>
      </w:r>
      <w:r w:rsidR="00976A0C">
        <w:rPr>
          <w:sz w:val="24"/>
          <w:szCs w:val="24"/>
        </w:rPr>
        <w:t xml:space="preserve"> </w:t>
      </w:r>
      <w:r w:rsidRPr="49A360C9">
        <w:rPr>
          <w:sz w:val="24"/>
          <w:szCs w:val="24"/>
        </w:rPr>
        <w:t xml:space="preserve">These supplemental items may be given within the same test sessions as licensed items, but owned by Indiana.  </w:t>
      </w:r>
    </w:p>
    <w:p w14:paraId="65C1A179" w14:textId="77777777" w:rsidR="00932AE3" w:rsidRDefault="00932AE3">
      <w:pPr>
        <w:spacing w:after="0" w:line="240" w:lineRule="auto"/>
        <w:rPr>
          <w:sz w:val="24"/>
          <w:szCs w:val="24"/>
        </w:rPr>
      </w:pPr>
    </w:p>
    <w:p w14:paraId="505C847C" w14:textId="77777777" w:rsidR="00932AE3" w:rsidRPr="004054DC" w:rsidRDefault="66C929D5" w:rsidP="66C929D5">
      <w:pPr>
        <w:spacing w:after="0" w:line="240" w:lineRule="auto"/>
        <w:rPr>
          <w:sz w:val="24"/>
          <w:szCs w:val="24"/>
          <w:u w:val="single"/>
        </w:rPr>
      </w:pPr>
      <w:r w:rsidRPr="66C929D5">
        <w:rPr>
          <w:sz w:val="24"/>
          <w:szCs w:val="24"/>
          <w:u w:val="single"/>
        </w:rPr>
        <w:t>Test Window and Test Timing:</w:t>
      </w:r>
    </w:p>
    <w:p w14:paraId="0853679C" w14:textId="4C64E2BF" w:rsidR="00932AE3" w:rsidRDefault="75B8462B" w:rsidP="005371C4">
      <w:pPr>
        <w:spacing w:after="0" w:line="240" w:lineRule="auto"/>
        <w:rPr>
          <w:sz w:val="24"/>
          <w:szCs w:val="24"/>
        </w:rPr>
      </w:pPr>
      <w:r w:rsidRPr="75B8462B">
        <w:rPr>
          <w:sz w:val="24"/>
          <w:szCs w:val="24"/>
        </w:rPr>
        <w:t xml:space="preserve">The alternate assessments may occur in a single test window in late Spring.  Delivery of </w:t>
      </w:r>
      <w:r w:rsidR="005371C4">
        <w:rPr>
          <w:sz w:val="24"/>
          <w:szCs w:val="24"/>
        </w:rPr>
        <w:t xml:space="preserve">individual </w:t>
      </w:r>
      <w:r w:rsidRPr="75B8462B">
        <w:rPr>
          <w:sz w:val="24"/>
          <w:szCs w:val="24"/>
        </w:rPr>
        <w:t xml:space="preserve">proficiency </w:t>
      </w:r>
      <w:r w:rsidR="005371C4">
        <w:rPr>
          <w:sz w:val="24"/>
          <w:szCs w:val="24"/>
        </w:rPr>
        <w:t xml:space="preserve">categories </w:t>
      </w:r>
      <w:r w:rsidRPr="75B8462B">
        <w:rPr>
          <w:sz w:val="24"/>
          <w:szCs w:val="24"/>
        </w:rPr>
        <w:t>and aggregated reports to corporations</w:t>
      </w:r>
      <w:r w:rsidR="004735F0">
        <w:rPr>
          <w:sz w:val="24"/>
          <w:szCs w:val="24"/>
        </w:rPr>
        <w:t xml:space="preserve"> (more commonly known as districts in other states)</w:t>
      </w:r>
      <w:r w:rsidRPr="75B8462B">
        <w:rPr>
          <w:sz w:val="24"/>
          <w:szCs w:val="24"/>
        </w:rPr>
        <w:t xml:space="preserve"> and schools must be completed no later than July 1, beginning in the 2019-20 school year.  Reports for administration in 2018-19 are required by August 15, 2019 to account for standard setting and development of systems for reporting state-specific results including equating items based on Indiana’s representative population.  The English/Language Arts, Mathematics, Science or Social Studies assessments may be provided in multiple sessions, but cannot exceed an anticipated total time of eight hours for </w:t>
      </w:r>
      <w:r w:rsidR="005371C4">
        <w:rPr>
          <w:sz w:val="24"/>
          <w:szCs w:val="24"/>
        </w:rPr>
        <w:t xml:space="preserve">the </w:t>
      </w:r>
      <w:r w:rsidRPr="75B8462B">
        <w:rPr>
          <w:sz w:val="24"/>
          <w:szCs w:val="24"/>
        </w:rPr>
        <w:t>median (50th percentile) student</w:t>
      </w:r>
      <w:r w:rsidR="003229A9">
        <w:rPr>
          <w:sz w:val="24"/>
          <w:szCs w:val="24"/>
        </w:rPr>
        <w:t xml:space="preserve"> within this population</w:t>
      </w:r>
      <w:r w:rsidRPr="75B8462B">
        <w:rPr>
          <w:sz w:val="24"/>
          <w:szCs w:val="24"/>
        </w:rPr>
        <w:t xml:space="preserve"> participating in English/Language Arts, Mathematics, Science or Social Studies at a given grade level.  It is anticipated that the sessions will be untimed for students within the platform and test oversight.  The administration of the alternate assessments for each subject area must be concise in duration, but will be untimed for students, in the context of adequate technical rigor and quality necessary to meet federal or other applicable standards. The test window needs to be </w:t>
      </w:r>
      <w:r w:rsidR="749767A8" w:rsidRPr="75B8462B">
        <w:rPr>
          <w:sz w:val="24"/>
          <w:szCs w:val="24"/>
        </w:rPr>
        <w:t xml:space="preserve">open for </w:t>
      </w:r>
      <w:r w:rsidRPr="75B8462B">
        <w:rPr>
          <w:sz w:val="24"/>
          <w:szCs w:val="24"/>
        </w:rPr>
        <w:t>at least six weeks.</w:t>
      </w:r>
    </w:p>
    <w:p w14:paraId="02BA87FE" w14:textId="77777777" w:rsidR="00932AE3" w:rsidRDefault="00932AE3" w:rsidP="1B51073A">
      <w:pPr>
        <w:spacing w:after="0" w:line="240" w:lineRule="auto"/>
        <w:rPr>
          <w:b/>
          <w:bCs/>
          <w:sz w:val="24"/>
          <w:szCs w:val="24"/>
        </w:rPr>
      </w:pPr>
    </w:p>
    <w:p w14:paraId="48FFD737" w14:textId="77777777" w:rsidR="00932AE3" w:rsidRPr="0058423A" w:rsidRDefault="66C929D5" w:rsidP="66C929D5">
      <w:pPr>
        <w:spacing w:after="0" w:line="240" w:lineRule="auto"/>
        <w:jc w:val="center"/>
        <w:rPr>
          <w:b/>
          <w:bCs/>
          <w:sz w:val="24"/>
          <w:szCs w:val="24"/>
        </w:rPr>
      </w:pPr>
      <w:r w:rsidRPr="66C929D5">
        <w:rPr>
          <w:b/>
          <w:bCs/>
          <w:sz w:val="24"/>
          <w:szCs w:val="24"/>
        </w:rPr>
        <w:t>(3) Technical Requirements</w:t>
      </w:r>
    </w:p>
    <w:p w14:paraId="19F03ED0" w14:textId="77777777" w:rsidR="00932AE3" w:rsidRDefault="00932AE3">
      <w:pPr>
        <w:spacing w:after="0" w:line="240" w:lineRule="auto"/>
        <w:rPr>
          <w:sz w:val="24"/>
          <w:szCs w:val="24"/>
        </w:rPr>
      </w:pPr>
    </w:p>
    <w:p w14:paraId="30A67646" w14:textId="4B2683E1" w:rsidR="00932AE3" w:rsidRDefault="66C929D5" w:rsidP="66C929D5">
      <w:pPr>
        <w:spacing w:line="240" w:lineRule="auto"/>
        <w:rPr>
          <w:sz w:val="24"/>
          <w:szCs w:val="24"/>
        </w:rPr>
      </w:pPr>
      <w:r w:rsidRPr="66C929D5">
        <w:rPr>
          <w:sz w:val="24"/>
          <w:szCs w:val="24"/>
        </w:rPr>
        <w:t>Respondents must acknowledge their understanding and acceptance of the listed technical requirements.  Respondents must also provide a narrative for each requirement in the section</w:t>
      </w:r>
      <w:r w:rsidR="0065671D">
        <w:rPr>
          <w:sz w:val="24"/>
          <w:szCs w:val="24"/>
        </w:rPr>
        <w:t>s below</w:t>
      </w:r>
      <w:r w:rsidRPr="66C929D5">
        <w:rPr>
          <w:sz w:val="24"/>
          <w:szCs w:val="24"/>
        </w:rPr>
        <w:t xml:space="preserve"> that demonstrates their ability to meet the stated requirement.</w:t>
      </w:r>
    </w:p>
    <w:p w14:paraId="7D14248E" w14:textId="77777777" w:rsidR="5E8EF2FE" w:rsidRDefault="66C929D5" w:rsidP="5E8EF2FE">
      <w:r w:rsidRPr="66C929D5">
        <w:rPr>
          <w:sz w:val="24"/>
          <w:szCs w:val="24"/>
        </w:rPr>
        <w:t>The state assessments, as well as the administration, scoring, analysis, and reporting procedures, must be technically sound as defined by the Standards for Educational and Psychological Testing [American Educational Research Association (AERA), American Psychological Association (APA), and the National Council on Measurement in Education (NCME), 2014]. Likewise, development and implementation of the assessments must adhere to the established guidelines and requirements for the U.S. Department of Education’s (USED) Peer Review of states’ systems of standards and assessments (USED, 2015).</w:t>
      </w:r>
    </w:p>
    <w:p w14:paraId="08CB6695" w14:textId="73C51F35" w:rsidR="00932AE3" w:rsidRDefault="66C929D5" w:rsidP="66C929D5">
      <w:pPr>
        <w:spacing w:line="240" w:lineRule="auto"/>
        <w:rPr>
          <w:sz w:val="24"/>
          <w:szCs w:val="24"/>
        </w:rPr>
      </w:pPr>
      <w:r w:rsidRPr="66C929D5">
        <w:rPr>
          <w:sz w:val="24"/>
          <w:szCs w:val="24"/>
          <w:u w:val="single"/>
        </w:rPr>
        <w:t>IMPORTANT Note</w:t>
      </w:r>
      <w:r w:rsidRPr="66C929D5">
        <w:rPr>
          <w:sz w:val="24"/>
          <w:szCs w:val="24"/>
        </w:rPr>
        <w:t xml:space="preserve">: Respondents are advised that the </w:t>
      </w:r>
      <w:r w:rsidRPr="51502D22">
        <w:rPr>
          <w:i/>
          <w:iCs/>
          <w:sz w:val="24"/>
          <w:szCs w:val="24"/>
        </w:rPr>
        <w:t>Criteria for Procuring and Evaluating High-Quality Assessments</w:t>
      </w:r>
      <w:r w:rsidRPr="66C929D5">
        <w:rPr>
          <w:sz w:val="24"/>
          <w:szCs w:val="24"/>
        </w:rPr>
        <w:t xml:space="preserve"> produced by the Council of Chief State School Officers will guide the review of proposals submitted as a result of this RFP</w:t>
      </w:r>
      <w:r w:rsidR="003229A9">
        <w:rPr>
          <w:sz w:val="24"/>
          <w:szCs w:val="24"/>
        </w:rPr>
        <w:t xml:space="preserve"> based on this student population</w:t>
      </w:r>
      <w:r w:rsidRPr="66C929D5">
        <w:rPr>
          <w:sz w:val="24"/>
          <w:szCs w:val="24"/>
        </w:rPr>
        <w:t>.  As such, Respondents are invited to include the five assessment criteria and provide statements of evidence related to the Respondents’ proposal.</w:t>
      </w:r>
      <w:r w:rsidR="0065671D">
        <w:rPr>
          <w:sz w:val="24"/>
          <w:szCs w:val="24"/>
        </w:rPr>
        <w:t xml:space="preserve">  These criteria have been slightly modified to account for the rigor associated with Content Connectors aligned to Indiana Academic Standards.</w:t>
      </w:r>
    </w:p>
    <w:p w14:paraId="7E2B1381" w14:textId="77777777" w:rsidR="00932AE3" w:rsidRPr="0058423A" w:rsidRDefault="66C929D5" w:rsidP="66C929D5">
      <w:pPr>
        <w:spacing w:after="0" w:line="240" w:lineRule="auto"/>
        <w:rPr>
          <w:b/>
          <w:bCs/>
          <w:sz w:val="24"/>
          <w:szCs w:val="24"/>
        </w:rPr>
      </w:pPr>
      <w:r w:rsidRPr="66C929D5">
        <w:rPr>
          <w:b/>
          <w:bCs/>
          <w:sz w:val="24"/>
          <w:szCs w:val="24"/>
        </w:rPr>
        <w:t>(3a) Background</w:t>
      </w:r>
    </w:p>
    <w:p w14:paraId="5598309A" w14:textId="77777777" w:rsidR="00932AE3" w:rsidRDefault="00932AE3">
      <w:pPr>
        <w:spacing w:after="0" w:line="240" w:lineRule="auto"/>
        <w:jc w:val="center"/>
        <w:rPr>
          <w:b/>
          <w:color w:val="FF0000"/>
          <w:sz w:val="24"/>
          <w:szCs w:val="24"/>
        </w:rPr>
      </w:pPr>
    </w:p>
    <w:p w14:paraId="4A8D5DC9" w14:textId="77777777" w:rsidR="00932AE3" w:rsidRDefault="7192FBA3" w:rsidP="7192FBA3">
      <w:pPr>
        <w:tabs>
          <w:tab w:val="left" w:pos="2340"/>
        </w:tabs>
        <w:spacing w:after="0" w:line="240" w:lineRule="auto"/>
        <w:rPr>
          <w:sz w:val="24"/>
          <w:szCs w:val="24"/>
        </w:rPr>
      </w:pPr>
      <w:r w:rsidRPr="7192FBA3">
        <w:rPr>
          <w:sz w:val="24"/>
          <w:szCs w:val="24"/>
        </w:rPr>
        <w:t>A number of state laws and rules govern the content, construction and delivery of the alternate assessment.  Please fully review the Indiana Assessment Program Manual (</w:t>
      </w:r>
      <w:hyperlink r:id="rId13">
        <w:r w:rsidRPr="7192FBA3">
          <w:rPr>
            <w:color w:val="0000FF"/>
            <w:sz w:val="24"/>
            <w:szCs w:val="24"/>
            <w:u w:val="single"/>
          </w:rPr>
          <w:t>http://www.doe.in.gov/assessment</w:t>
        </w:r>
      </w:hyperlink>
      <w:r w:rsidRPr="7192FBA3">
        <w:rPr>
          <w:sz w:val="24"/>
          <w:szCs w:val="24"/>
        </w:rPr>
        <w:t>) and all of IC 20-32,</w:t>
      </w:r>
      <w:r w:rsidRPr="7192FBA3">
        <w:rPr>
          <w:color w:val="0000FF"/>
          <w:sz w:val="24"/>
          <w:szCs w:val="24"/>
        </w:rPr>
        <w:t xml:space="preserve"> </w:t>
      </w:r>
      <w:r w:rsidRPr="7192FBA3">
        <w:rPr>
          <w:sz w:val="24"/>
          <w:szCs w:val="24"/>
        </w:rPr>
        <w:t xml:space="preserve">IC 20-32-5.1 (2018), HEA 1003 511 IAC 5, 511 IAC 7, 511 IAC 6.2 and the State's proposed ESSA plan before responding to this section of the RFP as every proposal must meet these legal requirements.  Failure to meet all current laws and rules may disqualify the Respondent’s proposal from consideration for this Component of the system.  Respondents should be prepared to address the potentiality of changes in statutes or rules and verify that a modification of the contract is possible and identify key personnel responsible for contract modifications, if necessary. </w:t>
      </w:r>
    </w:p>
    <w:p w14:paraId="2C53B9B1" w14:textId="77777777" w:rsidR="00932AE3" w:rsidRDefault="00932AE3">
      <w:pPr>
        <w:tabs>
          <w:tab w:val="left" w:pos="2340"/>
        </w:tabs>
        <w:spacing w:after="0" w:line="240" w:lineRule="auto"/>
        <w:rPr>
          <w:sz w:val="24"/>
          <w:szCs w:val="24"/>
        </w:rPr>
      </w:pPr>
    </w:p>
    <w:p w14:paraId="230794B1" w14:textId="6C4B2864" w:rsidR="00932AE3" w:rsidRPr="00104D9F" w:rsidRDefault="66C929D5" w:rsidP="66C929D5">
      <w:pPr>
        <w:spacing w:after="0" w:line="240" w:lineRule="auto"/>
        <w:rPr>
          <w:sz w:val="24"/>
          <w:szCs w:val="24"/>
        </w:rPr>
      </w:pPr>
      <w:r w:rsidRPr="66C929D5">
        <w:rPr>
          <w:sz w:val="24"/>
          <w:szCs w:val="24"/>
        </w:rPr>
        <w:t>The alternate assessment will contribute to the student achievement measure for accountability.  Indiana is submitting the ISTAR assessment in December, 2017 as required by the Peer Review process required by ESSA in its Non-Regulatory Guidance for States (USED, 2015).  It is critical that all Respondents understand that any proposal made for this Component of the assessment system is required to, upon federal review, receive the same or higher status</w:t>
      </w:r>
      <w:r w:rsidR="0065671D">
        <w:rPr>
          <w:sz w:val="24"/>
          <w:szCs w:val="24"/>
        </w:rPr>
        <w:t xml:space="preserve"> received for ISTAR</w:t>
      </w:r>
      <w:r w:rsidRPr="66C929D5">
        <w:rPr>
          <w:sz w:val="24"/>
          <w:szCs w:val="24"/>
        </w:rPr>
        <w:t>.  Respondents shall develop a plan and timeline and must provide the requirements of USED Peer Review.</w:t>
      </w:r>
    </w:p>
    <w:p w14:paraId="74E01886" w14:textId="77777777" w:rsidR="00932AE3" w:rsidRDefault="00932AE3">
      <w:pPr>
        <w:spacing w:after="0" w:line="240" w:lineRule="auto"/>
        <w:rPr>
          <w:b/>
          <w:sz w:val="24"/>
          <w:szCs w:val="24"/>
        </w:rPr>
      </w:pPr>
    </w:p>
    <w:p w14:paraId="1B404FF0" w14:textId="4DC020F9" w:rsidR="0EF2F1BC" w:rsidRDefault="66C929D5" w:rsidP="66C929D5">
      <w:pPr>
        <w:spacing w:after="0" w:line="240" w:lineRule="auto"/>
        <w:rPr>
          <w:b/>
          <w:bCs/>
          <w:sz w:val="24"/>
          <w:szCs w:val="24"/>
        </w:rPr>
      </w:pPr>
      <w:r w:rsidRPr="66C929D5">
        <w:rPr>
          <w:b/>
          <w:bCs/>
          <w:sz w:val="24"/>
          <w:szCs w:val="24"/>
        </w:rPr>
        <w:t>(3b) Test Administration</w:t>
      </w:r>
    </w:p>
    <w:p w14:paraId="0D4767C8" w14:textId="77777777" w:rsidR="00D617D2" w:rsidRPr="0058423A" w:rsidRDefault="00D617D2" w:rsidP="2B3A7CB1">
      <w:pPr>
        <w:spacing w:after="0" w:line="240" w:lineRule="auto"/>
        <w:rPr>
          <w:sz w:val="24"/>
          <w:szCs w:val="24"/>
        </w:rPr>
      </w:pPr>
    </w:p>
    <w:p w14:paraId="076522F9" w14:textId="663447B1" w:rsidR="00886113" w:rsidRPr="00711C44" w:rsidRDefault="66C929D5" w:rsidP="00711C44">
      <w:pPr>
        <w:spacing w:after="0" w:line="240" w:lineRule="auto"/>
        <w:rPr>
          <w:sz w:val="24"/>
          <w:szCs w:val="24"/>
        </w:rPr>
      </w:pPr>
      <w:r w:rsidRPr="66C929D5">
        <w:rPr>
          <w:sz w:val="24"/>
          <w:szCs w:val="24"/>
        </w:rPr>
        <w:t xml:space="preserve">The format of the alternate assessment must enable electronic administration and scoring and provide a comparable </w:t>
      </w:r>
      <w:r w:rsidR="4DC5AA0F" w:rsidRPr="66C929D5">
        <w:rPr>
          <w:sz w:val="24"/>
          <w:szCs w:val="24"/>
        </w:rPr>
        <w:t>w</w:t>
      </w:r>
      <w:r w:rsidR="384D8925" w:rsidRPr="00711C44">
        <w:rPr>
          <w:sz w:val="24"/>
          <w:szCs w:val="24"/>
        </w:rPr>
        <w:t>ay to make items available</w:t>
      </w:r>
      <w:r w:rsidR="6312A4F2" w:rsidRPr="00711C44">
        <w:rPr>
          <w:sz w:val="24"/>
          <w:szCs w:val="24"/>
        </w:rPr>
        <w:t xml:space="preserve"> for</w:t>
      </w:r>
      <w:r w:rsidR="3B603596" w:rsidRPr="00711C44">
        <w:rPr>
          <w:sz w:val="24"/>
          <w:szCs w:val="24"/>
        </w:rPr>
        <w:t xml:space="preserve"> </w:t>
      </w:r>
      <w:r w:rsidRPr="66C929D5">
        <w:rPr>
          <w:sz w:val="24"/>
          <w:szCs w:val="24"/>
        </w:rPr>
        <w:t>a small population of students that cannot assess</w:t>
      </w:r>
      <w:r w:rsidR="402D2AA4" w:rsidRPr="66C929D5">
        <w:rPr>
          <w:sz w:val="24"/>
          <w:szCs w:val="24"/>
        </w:rPr>
        <w:t xml:space="preserve"> items</w:t>
      </w:r>
      <w:r w:rsidR="004735F0">
        <w:rPr>
          <w:sz w:val="24"/>
          <w:szCs w:val="24"/>
        </w:rPr>
        <w:t xml:space="preserve"> directly</w:t>
      </w:r>
      <w:r w:rsidRPr="66C929D5">
        <w:rPr>
          <w:sz w:val="24"/>
          <w:szCs w:val="24"/>
        </w:rPr>
        <w:t xml:space="preserve"> online</w:t>
      </w:r>
      <w:r w:rsidR="04F6019D" w:rsidRPr="66C929D5">
        <w:rPr>
          <w:sz w:val="24"/>
          <w:szCs w:val="24"/>
        </w:rPr>
        <w:t xml:space="preserve"> such as a paper form, paper-based presentation of test items o</w:t>
      </w:r>
      <w:r w:rsidR="08D82B19" w:rsidRPr="66C929D5">
        <w:rPr>
          <w:sz w:val="24"/>
          <w:szCs w:val="24"/>
        </w:rPr>
        <w:t>r specific instructions for the teacher to administer the items using manipulatives.</w:t>
      </w:r>
      <w:r w:rsidR="74AFF334" w:rsidRPr="00711C44">
        <w:rPr>
          <w:sz w:val="24"/>
          <w:szCs w:val="24"/>
        </w:rPr>
        <w:t xml:space="preserve">  </w:t>
      </w:r>
    </w:p>
    <w:p w14:paraId="4DFB7097" w14:textId="77777777" w:rsidR="45295473" w:rsidRDefault="45295473" w:rsidP="45295473">
      <w:pPr>
        <w:spacing w:after="0" w:line="240" w:lineRule="auto"/>
        <w:rPr>
          <w:sz w:val="24"/>
          <w:szCs w:val="24"/>
        </w:rPr>
      </w:pPr>
    </w:p>
    <w:p w14:paraId="421B2B4B" w14:textId="2335D8FC" w:rsidR="5E8EF2FE" w:rsidRPr="00711C44" w:rsidRDefault="66C929D5" w:rsidP="00711C44">
      <w:pPr>
        <w:spacing w:after="0" w:line="240" w:lineRule="auto"/>
        <w:rPr>
          <w:rFonts w:asciiTheme="minorHAnsi" w:hAnsiTheme="minorHAnsi"/>
          <w:sz w:val="24"/>
          <w:szCs w:val="24"/>
        </w:rPr>
      </w:pPr>
      <w:r w:rsidRPr="66C929D5">
        <w:rPr>
          <w:sz w:val="24"/>
          <w:szCs w:val="24"/>
        </w:rPr>
        <w:t xml:space="preserve">The Respondent must provide training, support and tools for the installation and testing of their online technology platform and they must provide a comprehensive plan for the timely support of schools and districts who encounter issues with the testing solution.  Test delivery platforms must allow for content to be delivered in secure (test administration) and non-secure (practice test) sessions.   </w:t>
      </w:r>
      <w:r w:rsidR="29FC556D" w:rsidRPr="66C929D5">
        <w:rPr>
          <w:sz w:val="24"/>
          <w:szCs w:val="24"/>
        </w:rPr>
        <w:t>T</w:t>
      </w:r>
      <w:r w:rsidR="29FC556D" w:rsidRPr="00711C44">
        <w:rPr>
          <w:sz w:val="24"/>
          <w:szCs w:val="24"/>
        </w:rPr>
        <w:t xml:space="preserve">est delivery platforms must allow for </w:t>
      </w:r>
      <w:r w:rsidR="01FD6ABE" w:rsidRPr="00711C44">
        <w:rPr>
          <w:sz w:val="24"/>
          <w:szCs w:val="24"/>
        </w:rPr>
        <w:t xml:space="preserve">testing </w:t>
      </w:r>
      <w:r w:rsidR="6F10A7CC" w:rsidRPr="00711C44">
        <w:rPr>
          <w:sz w:val="24"/>
          <w:szCs w:val="24"/>
        </w:rPr>
        <w:t xml:space="preserve">to be </w:t>
      </w:r>
      <w:r w:rsidR="01FD6ABE" w:rsidRPr="00711C44">
        <w:rPr>
          <w:sz w:val="24"/>
          <w:szCs w:val="24"/>
        </w:rPr>
        <w:t>paused and resumed, based on student needs.</w:t>
      </w:r>
      <w:r w:rsidR="6F10A7CC" w:rsidRPr="00711C44">
        <w:rPr>
          <w:sz w:val="24"/>
          <w:szCs w:val="24"/>
        </w:rPr>
        <w:t xml:space="preserve">  </w:t>
      </w:r>
      <w:r w:rsidRPr="66C929D5">
        <w:rPr>
          <w:sz w:val="24"/>
          <w:szCs w:val="24"/>
        </w:rPr>
        <w:t xml:space="preserve">A complete list of all problems that have occurred, along with any Liquidated Damages (LDs), or services in lieu of payments, that were assessed against the Respondent, must be included in the response.  </w:t>
      </w:r>
      <w:r w:rsidRPr="51502D22">
        <w:rPr>
          <w:rFonts w:asciiTheme="minorHAnsi" w:eastAsiaTheme="minorEastAsia" w:hAnsiTheme="minorHAnsi" w:cstheme="minorBidi"/>
          <w:sz w:val="24"/>
          <w:szCs w:val="24"/>
        </w:rPr>
        <w:t>The Respondent must demonstrate prior experience in online</w:t>
      </w:r>
      <w:r w:rsidR="73A3C69A" w:rsidRPr="51502D22">
        <w:rPr>
          <w:rFonts w:asciiTheme="minorHAnsi" w:eastAsiaTheme="minorEastAsia" w:hAnsiTheme="minorHAnsi" w:cstheme="minorBidi"/>
          <w:sz w:val="24"/>
          <w:szCs w:val="24"/>
        </w:rPr>
        <w:t xml:space="preserve"> </w:t>
      </w:r>
      <w:r w:rsidRPr="51502D22">
        <w:rPr>
          <w:rFonts w:asciiTheme="minorHAnsi" w:eastAsiaTheme="minorEastAsia" w:hAnsiTheme="minorHAnsi" w:cstheme="minorBidi"/>
          <w:sz w:val="24"/>
          <w:szCs w:val="24"/>
        </w:rPr>
        <w:t>alternate assessment</w:t>
      </w:r>
      <w:r w:rsidR="004735F0" w:rsidRPr="51502D22">
        <w:rPr>
          <w:rFonts w:asciiTheme="minorHAnsi" w:eastAsiaTheme="minorEastAsia" w:hAnsiTheme="minorHAnsi" w:cstheme="minorBidi"/>
          <w:sz w:val="24"/>
          <w:szCs w:val="24"/>
        </w:rPr>
        <w:t>s</w:t>
      </w:r>
      <w:r w:rsidRPr="51502D22">
        <w:rPr>
          <w:rFonts w:asciiTheme="minorHAnsi" w:eastAsiaTheme="minorEastAsia" w:hAnsiTheme="minorHAnsi" w:cstheme="minorBidi"/>
          <w:sz w:val="24"/>
          <w:szCs w:val="24"/>
        </w:rPr>
        <w:t xml:space="preserve"> within the last five (5) years.  In the response, the Respondent shall briefly describe online alternate assessments that the Respondent has developed and delivered in other states.</w:t>
      </w:r>
    </w:p>
    <w:p w14:paraId="2758BF4E" w14:textId="77777777" w:rsidR="00932AE3" w:rsidRDefault="00932AE3">
      <w:pPr>
        <w:spacing w:after="0" w:line="240" w:lineRule="auto"/>
        <w:rPr>
          <w:sz w:val="24"/>
          <w:szCs w:val="24"/>
        </w:rPr>
      </w:pPr>
    </w:p>
    <w:p w14:paraId="12AFCBC3" w14:textId="61A793B5" w:rsidR="00932AE3" w:rsidRPr="0058423A" w:rsidRDefault="66C929D5" w:rsidP="66C929D5">
      <w:pPr>
        <w:spacing w:after="0" w:line="240" w:lineRule="auto"/>
        <w:rPr>
          <w:b/>
          <w:bCs/>
          <w:sz w:val="24"/>
          <w:szCs w:val="24"/>
        </w:rPr>
      </w:pPr>
      <w:r w:rsidRPr="66C929D5">
        <w:rPr>
          <w:b/>
          <w:bCs/>
          <w:sz w:val="24"/>
          <w:szCs w:val="24"/>
        </w:rPr>
        <w:t>(3c) Program Manager and Project Management Team</w:t>
      </w:r>
    </w:p>
    <w:p w14:paraId="7D28A2B2" w14:textId="77777777" w:rsidR="00932AE3" w:rsidRDefault="00932AE3">
      <w:pPr>
        <w:spacing w:after="0" w:line="240" w:lineRule="auto"/>
        <w:ind w:left="1440" w:hanging="720"/>
        <w:jc w:val="center"/>
        <w:rPr>
          <w:sz w:val="24"/>
          <w:szCs w:val="24"/>
        </w:rPr>
      </w:pPr>
    </w:p>
    <w:p w14:paraId="1AF682F9" w14:textId="63D1F28B" w:rsidR="00932AE3" w:rsidRDefault="66C929D5" w:rsidP="66C929D5">
      <w:pPr>
        <w:spacing w:after="0" w:line="240" w:lineRule="auto"/>
        <w:rPr>
          <w:sz w:val="24"/>
          <w:szCs w:val="24"/>
        </w:rPr>
      </w:pPr>
      <w:r w:rsidRPr="66C929D5">
        <w:rPr>
          <w:sz w:val="24"/>
          <w:szCs w:val="24"/>
        </w:rPr>
        <w:t>The Respondent shall assign a Program Manager (PM), with PMP certification and no fewer than five years managing high stakes assessment programs</w:t>
      </w:r>
      <w:r w:rsidR="003229A9">
        <w:rPr>
          <w:sz w:val="24"/>
          <w:szCs w:val="24"/>
        </w:rPr>
        <w:t xml:space="preserve"> including alternate assessments</w:t>
      </w:r>
      <w:r w:rsidRPr="66C929D5">
        <w:rPr>
          <w:sz w:val="24"/>
          <w:szCs w:val="24"/>
        </w:rPr>
        <w:t xml:space="preserve">, dedicated full-time to this project, and assemble a project management team to oversee and coordinate the efforts of the Respondent and all related subcontractors, including an assigned project manager for each aspect of the program management for the alternate assessment including, but not limited to content development, scoring and reporting, data and research.  A single Program Manager shall serve as the primary liaison with the IDOE for all components of the project.  The Program Manager must have demonstrated previous experience with managing a large, customized high-stakes assessment, preferably alternate assessment, with projects similar in scope and nature to the alternate assessment.  </w:t>
      </w:r>
    </w:p>
    <w:p w14:paraId="7E0B4B1E" w14:textId="77777777" w:rsidR="00932AE3" w:rsidRDefault="00932AE3">
      <w:pPr>
        <w:spacing w:after="0" w:line="240" w:lineRule="auto"/>
        <w:rPr>
          <w:sz w:val="24"/>
          <w:szCs w:val="24"/>
        </w:rPr>
      </w:pPr>
    </w:p>
    <w:p w14:paraId="124DB4BD" w14:textId="77777777" w:rsidR="5E8EF2FE" w:rsidRDefault="75B8462B" w:rsidP="75B8462B">
      <w:pPr>
        <w:spacing w:after="0" w:line="240" w:lineRule="auto"/>
        <w:rPr>
          <w:sz w:val="24"/>
          <w:szCs w:val="24"/>
        </w:rPr>
      </w:pPr>
      <w:r w:rsidRPr="75B8462B">
        <w:rPr>
          <w:sz w:val="24"/>
          <w:szCs w:val="24"/>
        </w:rPr>
        <w:t xml:space="preserve">A cohesive, dedicated, skilled core team is critical to the alternate assessment project. At a minimum, this core team of key personnel shall be listed in the Respondent’s proposal.  Identifying core team key personnel (i.e., more than 20% FTE) as specific individuals is a mandatory requirement for the work to be performed under this contract and subject to approval by the IDOE Office of Student Assessment.  The Respondent shall provide an organizational chart showing all key staff and offices assigned to work on the various aspects of the alternate assessments along with each member’s defined FTE for the duration of the contract specified by contract year.  Roles and responsibilities for all key staff shall be identified.  Resumes of key staff must be included in the Respondent proposal.  It is expected that </w:t>
      </w:r>
      <w:r w:rsidR="003229A9">
        <w:rPr>
          <w:sz w:val="24"/>
          <w:szCs w:val="24"/>
        </w:rPr>
        <w:t>program management receive PMP certification prior to contract execution with a minimum of a bachelor’s degree in business or related field.  C</w:t>
      </w:r>
      <w:r w:rsidRPr="75B8462B">
        <w:rPr>
          <w:sz w:val="24"/>
          <w:szCs w:val="24"/>
        </w:rPr>
        <w:t xml:space="preserve">ontent development and accessibility staff </w:t>
      </w:r>
      <w:r w:rsidR="003229A9">
        <w:rPr>
          <w:sz w:val="24"/>
          <w:szCs w:val="24"/>
        </w:rPr>
        <w:t xml:space="preserve">must </w:t>
      </w:r>
      <w:r w:rsidRPr="75B8462B">
        <w:rPr>
          <w:sz w:val="24"/>
          <w:szCs w:val="24"/>
        </w:rPr>
        <w:t>have a minimum of a Master's Degree in the associated areas along with relevant teaching experience.  Examples of key staff include, but are not limited to:</w:t>
      </w:r>
    </w:p>
    <w:p w14:paraId="5CF410B5" w14:textId="77777777" w:rsidR="00976A0C" w:rsidRDefault="00976A0C" w:rsidP="75B8462B">
      <w:pPr>
        <w:spacing w:after="0" w:line="240" w:lineRule="auto"/>
        <w:rPr>
          <w:sz w:val="24"/>
          <w:szCs w:val="24"/>
        </w:rPr>
      </w:pPr>
    </w:p>
    <w:p w14:paraId="4A1B6D6F" w14:textId="3E6F1AF5" w:rsidR="5E8EF2FE" w:rsidRPr="00711C44" w:rsidRDefault="66C929D5" w:rsidP="00026D99">
      <w:pPr>
        <w:pStyle w:val="ListParagraph"/>
        <w:numPr>
          <w:ilvl w:val="0"/>
          <w:numId w:val="11"/>
        </w:numPr>
        <w:ind w:left="630" w:hanging="270"/>
        <w:rPr>
          <w:color w:val="000000" w:themeColor="text1"/>
          <w:sz w:val="24"/>
          <w:szCs w:val="24"/>
          <w:u w:val="single"/>
        </w:rPr>
      </w:pPr>
      <w:r w:rsidRPr="66C929D5">
        <w:rPr>
          <w:color w:val="000000" w:themeColor="text1"/>
          <w:sz w:val="24"/>
          <w:szCs w:val="24"/>
        </w:rPr>
        <w:t>Content Specialists for English language arts/literacy and mathematics, and accessibility – Duties shall include, but not be limited to, consultation for scoring, oversight of any necessary test selection, blueprint development, item development training and oversight, rubric development and review, facilitation of rubric validation activities, and facilitation of achievement level descriptor writing and standard setting activities.  Accessibility specialists must be integrated into all process steps to ensure thoughtful design and delivery for this population of students.</w:t>
      </w:r>
    </w:p>
    <w:p w14:paraId="19420CB3" w14:textId="56ACCD41" w:rsidR="5E8EF2FE" w:rsidRDefault="66C929D5" w:rsidP="66C929D5">
      <w:pPr>
        <w:pStyle w:val="ListParagraph"/>
        <w:numPr>
          <w:ilvl w:val="0"/>
          <w:numId w:val="11"/>
        </w:numPr>
        <w:ind w:left="630" w:hanging="270"/>
        <w:rPr>
          <w:color w:val="000000" w:themeColor="text1"/>
        </w:rPr>
      </w:pPr>
      <w:r w:rsidRPr="66C929D5">
        <w:rPr>
          <w:color w:val="000000" w:themeColor="text1"/>
          <w:sz w:val="24"/>
          <w:szCs w:val="24"/>
        </w:rPr>
        <w:t xml:space="preserve">Psychometrician – Duties shall include, but not be limited to, assisting with technical aspects of standard setting, compiling item statistics, IRT calibration, scaling and equating, test form selection, conducting validity studies, performing QC, provision of data for alignment studies and other research efforts, </w:t>
      </w:r>
      <w:r w:rsidR="0065671D">
        <w:rPr>
          <w:color w:val="000000" w:themeColor="text1"/>
          <w:sz w:val="24"/>
          <w:szCs w:val="24"/>
        </w:rPr>
        <w:t xml:space="preserve">contributing to TAC meetings </w:t>
      </w:r>
      <w:r w:rsidRPr="66C929D5">
        <w:rPr>
          <w:color w:val="000000" w:themeColor="text1"/>
          <w:sz w:val="24"/>
          <w:szCs w:val="24"/>
        </w:rPr>
        <w:t>and developing technical reports.</w:t>
      </w:r>
    </w:p>
    <w:p w14:paraId="15EDEC8C" w14:textId="77777777" w:rsidR="5E8EF2FE" w:rsidRDefault="66C929D5" w:rsidP="66C929D5">
      <w:pPr>
        <w:pStyle w:val="ListParagraph"/>
        <w:numPr>
          <w:ilvl w:val="0"/>
          <w:numId w:val="11"/>
        </w:numPr>
        <w:ind w:left="630" w:hanging="270"/>
        <w:rPr>
          <w:color w:val="000000" w:themeColor="text1"/>
        </w:rPr>
      </w:pPr>
      <w:r w:rsidRPr="66C929D5">
        <w:rPr>
          <w:color w:val="000000" w:themeColor="text1"/>
          <w:sz w:val="24"/>
          <w:szCs w:val="24"/>
        </w:rPr>
        <w:t>Research Supervisor(s) – Duties shall include, but not be limited to, designing and implementing cognitive laboratory protocols, recommending sampling procedures, designing and implementing comprehensive research plan.</w:t>
      </w:r>
    </w:p>
    <w:p w14:paraId="69EF0E81" w14:textId="77777777" w:rsidR="5E8EF2FE" w:rsidRDefault="66C929D5" w:rsidP="66C929D5">
      <w:pPr>
        <w:pStyle w:val="ListParagraph"/>
        <w:numPr>
          <w:ilvl w:val="0"/>
          <w:numId w:val="11"/>
        </w:numPr>
        <w:ind w:left="630" w:hanging="270"/>
        <w:rPr>
          <w:color w:val="000000" w:themeColor="text1"/>
        </w:rPr>
      </w:pPr>
      <w:r w:rsidRPr="66C929D5">
        <w:rPr>
          <w:color w:val="000000" w:themeColor="text1"/>
          <w:sz w:val="24"/>
          <w:szCs w:val="24"/>
        </w:rPr>
        <w:t>Standard Setting Specialist – Duties shall include development and implementation of achievement level descriptor writing and standard setting plans, development and delivery of training to standard setting panelists.</w:t>
      </w:r>
    </w:p>
    <w:p w14:paraId="130C6B4B" w14:textId="77777777" w:rsidR="5E8EF2FE" w:rsidRDefault="7192FBA3" w:rsidP="7192FBA3">
      <w:pPr>
        <w:pStyle w:val="ListParagraph"/>
        <w:numPr>
          <w:ilvl w:val="0"/>
          <w:numId w:val="11"/>
        </w:numPr>
        <w:ind w:left="630" w:hanging="270"/>
        <w:rPr>
          <w:color w:val="000000" w:themeColor="text1"/>
        </w:rPr>
      </w:pPr>
      <w:r w:rsidRPr="7192FBA3">
        <w:rPr>
          <w:color w:val="000000" w:themeColor="text1"/>
          <w:sz w:val="24"/>
          <w:szCs w:val="24"/>
        </w:rPr>
        <w:t>Information Technology Specialist – Duties shall include, but not be limited to, oversight of the Respondent’s test delivery platform, set-up and delivery of the general research file, set-up and delivery of the enrollment and test management system, troubleshooting system “bugs” and providing necessary solutions to districts requiring Tier 2 and 3 customer supports.</w:t>
      </w:r>
    </w:p>
    <w:p w14:paraId="5E7CDC75" w14:textId="77777777" w:rsidR="5E8EF2FE" w:rsidRDefault="66C929D5" w:rsidP="66C929D5">
      <w:pPr>
        <w:pStyle w:val="ListParagraph"/>
        <w:numPr>
          <w:ilvl w:val="0"/>
          <w:numId w:val="11"/>
        </w:numPr>
        <w:ind w:left="630" w:hanging="270"/>
        <w:rPr>
          <w:color w:val="000000" w:themeColor="text1"/>
        </w:rPr>
      </w:pPr>
      <w:r w:rsidRPr="66C929D5">
        <w:rPr>
          <w:color w:val="000000" w:themeColor="text1"/>
          <w:sz w:val="24"/>
          <w:szCs w:val="24"/>
        </w:rPr>
        <w:t>Customer Service Supervisor – Duties shall include, but not be limited to, oversight of the Respondent’s customer support network relative to the IDOE; providing timely responses to state staff and local personnel regarding all processes and procedures related to IDOE; ensuring necessary resource allocation to customer support for IDOE; providing and documenting accurate responses to questions from program staff, state personnel, and local districts.</w:t>
      </w:r>
    </w:p>
    <w:p w14:paraId="772267E4" w14:textId="77777777" w:rsidR="5E8EF2FE" w:rsidRDefault="66C929D5" w:rsidP="66C929D5">
      <w:pPr>
        <w:pStyle w:val="ListParagraph"/>
        <w:numPr>
          <w:ilvl w:val="0"/>
          <w:numId w:val="11"/>
        </w:numPr>
        <w:ind w:left="630" w:hanging="270"/>
        <w:rPr>
          <w:color w:val="000000" w:themeColor="text1"/>
        </w:rPr>
      </w:pPr>
      <w:r w:rsidRPr="66C929D5">
        <w:rPr>
          <w:color w:val="000000" w:themeColor="text1"/>
          <w:sz w:val="24"/>
          <w:szCs w:val="24"/>
        </w:rPr>
        <w:t>Management Support Staff – Duties shall include, but not be limited to, meeting and travel arrangements and set-up, communication with state in absence of Program Manager, direct correspondence with local districts as necessary (and approved by the state), set-up of conference calls and webinars as required, and preparation and distribution of training materials as required.</w:t>
      </w:r>
    </w:p>
    <w:p w14:paraId="7DF88B89" w14:textId="77777777" w:rsidR="02FDE227" w:rsidRDefault="7192FBA3" w:rsidP="7192FBA3">
      <w:pPr>
        <w:pStyle w:val="ListParagraph"/>
        <w:numPr>
          <w:ilvl w:val="0"/>
          <w:numId w:val="11"/>
        </w:numPr>
        <w:ind w:left="630" w:hanging="270"/>
        <w:rPr>
          <w:color w:val="000000" w:themeColor="text1"/>
          <w:sz w:val="24"/>
          <w:szCs w:val="24"/>
        </w:rPr>
      </w:pPr>
      <w:r w:rsidRPr="7192FBA3">
        <w:rPr>
          <w:color w:val="000000" w:themeColor="text1"/>
          <w:sz w:val="24"/>
          <w:szCs w:val="24"/>
        </w:rPr>
        <w:t>Special Education Support Staff – A team member or group will need to be assigned to support the PM and content specialists including accessibility specialist.</w:t>
      </w:r>
    </w:p>
    <w:p w14:paraId="430E14C2" w14:textId="77777777" w:rsidR="00932AE3" w:rsidRDefault="66C929D5" w:rsidP="66C929D5">
      <w:pPr>
        <w:spacing w:after="0" w:line="240" w:lineRule="auto"/>
        <w:rPr>
          <w:sz w:val="24"/>
          <w:szCs w:val="24"/>
        </w:rPr>
      </w:pPr>
      <w:r w:rsidRPr="66C929D5">
        <w:rPr>
          <w:sz w:val="24"/>
          <w:szCs w:val="24"/>
        </w:rPr>
        <w:t>Except in the case of illness, death, or leave of absence and so long as the personnel remain partners, principals, or employees of Respondent, no re-deployment of any member of the core team as required by the work plan may be made without prior written consent of the IDOE Office of Student Assessment, which shall not be withheld without good cause.  Replacement of such personnel, if approved, shall be with personnel of equal or greater ability and qualifications.</w:t>
      </w:r>
    </w:p>
    <w:p w14:paraId="0E3F3869" w14:textId="77777777" w:rsidR="5E8EF2FE" w:rsidRDefault="5E8EF2FE" w:rsidP="5E8EF2FE">
      <w:pPr>
        <w:spacing w:after="0" w:line="240" w:lineRule="auto"/>
        <w:rPr>
          <w:sz w:val="24"/>
          <w:szCs w:val="24"/>
        </w:rPr>
      </w:pPr>
    </w:p>
    <w:p w14:paraId="2A63D722" w14:textId="77777777" w:rsidR="5E8EF2FE" w:rsidRDefault="66C929D5" w:rsidP="66C929D5">
      <w:pPr>
        <w:rPr>
          <w:sz w:val="24"/>
          <w:szCs w:val="24"/>
          <w:u w:val="single"/>
        </w:rPr>
      </w:pPr>
      <w:r w:rsidRPr="66C929D5">
        <w:rPr>
          <w:sz w:val="24"/>
          <w:szCs w:val="24"/>
          <w:u w:val="single"/>
        </w:rPr>
        <w:t>Subcontractors</w:t>
      </w:r>
    </w:p>
    <w:p w14:paraId="5340F5AA" w14:textId="76C0E7C6" w:rsidR="5E8EF2FE" w:rsidRDefault="7192FBA3" w:rsidP="5E8EF2FE">
      <w:r w:rsidRPr="7192FBA3">
        <w:rPr>
          <w:sz w:val="24"/>
          <w:szCs w:val="24"/>
        </w:rPr>
        <w:t xml:space="preserve">The Respondent may complete a </w:t>
      </w:r>
      <w:r w:rsidR="0032082A">
        <w:rPr>
          <w:sz w:val="24"/>
          <w:szCs w:val="24"/>
        </w:rPr>
        <w:t xml:space="preserve">small </w:t>
      </w:r>
      <w:r w:rsidRPr="7192FBA3">
        <w:rPr>
          <w:sz w:val="24"/>
          <w:szCs w:val="24"/>
        </w:rPr>
        <w:t xml:space="preserve">portion of the required services and deliverables using subcontractors. If the Respondent elects to use a subcontractor for any part of the required scope of work, the Respondent shall provide an effective supervisory structure for overseeing the quality of the subcontractor’s work and shall ensure that all deliverables are completed in accordance with the requirements of the contract. All subcontractors must be approved by the state. The Respondent will serve as the sole point of contact for all Contractual matters, including those that may impact or involve a subcontractor.  The prime contractor must remain the point of contact for all communications if supported by subcontractors.  </w:t>
      </w:r>
      <w:r w:rsidR="000C1AF5">
        <w:rPr>
          <w:sz w:val="24"/>
          <w:szCs w:val="24"/>
        </w:rPr>
        <w:t>The prime contractor remains the party responsible for the successful completion of all aspects of the required services and deliverables.</w:t>
      </w:r>
    </w:p>
    <w:p w14:paraId="7E1D4B14" w14:textId="77777777" w:rsidR="5E8EF2FE" w:rsidRDefault="7192FBA3" w:rsidP="7192FBA3">
      <w:pPr>
        <w:rPr>
          <w:sz w:val="24"/>
          <w:szCs w:val="24"/>
        </w:rPr>
      </w:pPr>
      <w:r w:rsidRPr="7192FBA3">
        <w:rPr>
          <w:sz w:val="24"/>
          <w:szCs w:val="24"/>
        </w:rPr>
        <w:t>The Respondent must identify all subcontractors proposed to be involved in the contract, and the specific deliverables and/or services they will provide. Additionally, if a subcontractor will provide services related to key elements of test development, administration, scoring, reporting, or standard setting, the Respondent must clearly identify those services, and must provide one-page resumes indicating relevant educational background and professional experience for subcontractor staff in primary roles.  The Respondent must also provide an organizational chart illustrating the supervisory relationships between the Respondent’s key project staff and subcontractor staff.</w:t>
      </w:r>
    </w:p>
    <w:p w14:paraId="716A639B" w14:textId="77777777" w:rsidR="00976A0C" w:rsidRDefault="00976A0C" w:rsidP="7192FBA3">
      <w:pPr>
        <w:rPr>
          <w:sz w:val="24"/>
          <w:szCs w:val="24"/>
        </w:rPr>
      </w:pPr>
    </w:p>
    <w:p w14:paraId="29A29CB1" w14:textId="77777777" w:rsidR="00026D99" w:rsidRDefault="00026D99" w:rsidP="7192FBA3">
      <w:pPr>
        <w:rPr>
          <w:sz w:val="24"/>
          <w:szCs w:val="24"/>
        </w:rPr>
      </w:pPr>
    </w:p>
    <w:p w14:paraId="44D633AE" w14:textId="77777777" w:rsidR="00932AE3" w:rsidRPr="0058423A" w:rsidRDefault="66C929D5" w:rsidP="66C929D5">
      <w:pPr>
        <w:spacing w:after="0" w:line="240" w:lineRule="auto"/>
        <w:rPr>
          <w:b/>
          <w:bCs/>
          <w:sz w:val="24"/>
          <w:szCs w:val="24"/>
        </w:rPr>
      </w:pPr>
      <w:r w:rsidRPr="66C929D5">
        <w:rPr>
          <w:b/>
          <w:bCs/>
          <w:sz w:val="24"/>
          <w:szCs w:val="24"/>
        </w:rPr>
        <w:t>(3d) Project Plans and Schedules</w:t>
      </w:r>
    </w:p>
    <w:p w14:paraId="688965F6" w14:textId="77777777" w:rsidR="00932AE3" w:rsidRDefault="00932AE3">
      <w:pPr>
        <w:spacing w:after="0" w:line="240" w:lineRule="auto"/>
        <w:ind w:left="360"/>
        <w:jc w:val="center"/>
        <w:rPr>
          <w:b/>
          <w:color w:val="FF0000"/>
          <w:sz w:val="24"/>
          <w:szCs w:val="24"/>
        </w:rPr>
      </w:pPr>
    </w:p>
    <w:p w14:paraId="7A1980B4" w14:textId="77777777" w:rsidR="00932AE3" w:rsidRDefault="7192FBA3" w:rsidP="7192FBA3">
      <w:pPr>
        <w:spacing w:after="0" w:line="240" w:lineRule="auto"/>
        <w:rPr>
          <w:sz w:val="24"/>
          <w:szCs w:val="24"/>
        </w:rPr>
      </w:pPr>
      <w:r w:rsidRPr="7192FBA3">
        <w:rPr>
          <w:sz w:val="24"/>
          <w:szCs w:val="24"/>
        </w:rPr>
        <w:t>The Respondent shall continuously monitor the ongoing operations of the alternate assessment using a detailed project plan and schedule.  The Respondent shall provide an annual updated project plan and schedule for joint use by the IDOE and the Respondent in monitoring all program activities by May 1 of each year beginning in 2018-19.  The IDOE desires appropriate direct real-time access to the project schedule. In addition, weekly updates showing all deliverables for a current week and the subsequent six weeks must be provided to the IDOE on Monday of each week. All schedule adjustments made to the overall schedule must be noted both in the master project plan schedule and in the weekly updates. In addition, a master project schedule detailing all milestones of the project and their due dates must be provided and updated monthly.  The master schedule must be delivered to the Department by the first of each month in an agreed upon format electronically for import.   This schedule must delineate agreed upon durations, associated tasks and responsible party for completing the process step.  Changes to key milestones in the master schedule will require a contract amendment.  The Respondent must provide a master schedule highlighting the key milestones on the critical path for 2017-18 and 2018-19 within the proposal.</w:t>
      </w:r>
    </w:p>
    <w:p w14:paraId="3F6B80A3" w14:textId="77777777" w:rsidR="7F8DFE37" w:rsidRPr="0058423A" w:rsidRDefault="7F8DFE37" w:rsidP="0058423A">
      <w:pPr>
        <w:spacing w:after="0" w:line="240" w:lineRule="auto"/>
        <w:rPr>
          <w:sz w:val="24"/>
          <w:szCs w:val="24"/>
        </w:rPr>
      </w:pPr>
    </w:p>
    <w:p w14:paraId="1A32C1D0" w14:textId="4F5A2DB0" w:rsidR="7F8DFE37" w:rsidRPr="0058423A" w:rsidRDefault="66C929D5" w:rsidP="66C929D5">
      <w:pPr>
        <w:spacing w:after="0" w:line="240" w:lineRule="auto"/>
        <w:rPr>
          <w:sz w:val="24"/>
          <w:szCs w:val="24"/>
        </w:rPr>
      </w:pPr>
      <w:r w:rsidRPr="66C929D5">
        <w:rPr>
          <w:sz w:val="24"/>
          <w:szCs w:val="24"/>
        </w:rPr>
        <w:t>The Respondent must provide documentation regarding any missed deadlines, litigation or breaches of contract due to missed deadlines resulting in compr</w:t>
      </w:r>
      <w:r w:rsidR="0032082A">
        <w:rPr>
          <w:sz w:val="24"/>
          <w:szCs w:val="24"/>
        </w:rPr>
        <w:t>omises of an assessment program or contract settlement.</w:t>
      </w:r>
    </w:p>
    <w:p w14:paraId="2841FED0" w14:textId="77777777" w:rsidR="00932AE3" w:rsidRDefault="00932AE3">
      <w:pPr>
        <w:spacing w:after="0" w:line="240" w:lineRule="auto"/>
        <w:jc w:val="center"/>
        <w:rPr>
          <w:b/>
          <w:sz w:val="24"/>
          <w:szCs w:val="24"/>
        </w:rPr>
      </w:pPr>
    </w:p>
    <w:p w14:paraId="06D93886" w14:textId="77777777" w:rsidR="00932AE3" w:rsidRPr="0058423A" w:rsidRDefault="66C929D5" w:rsidP="66C929D5">
      <w:pPr>
        <w:spacing w:after="0" w:line="240" w:lineRule="auto"/>
        <w:rPr>
          <w:b/>
          <w:bCs/>
          <w:sz w:val="24"/>
          <w:szCs w:val="24"/>
        </w:rPr>
      </w:pPr>
      <w:r w:rsidRPr="66C929D5">
        <w:rPr>
          <w:b/>
          <w:bCs/>
          <w:sz w:val="24"/>
          <w:szCs w:val="24"/>
        </w:rPr>
        <w:t>(3e) Status and Planning Meetings</w:t>
      </w:r>
    </w:p>
    <w:p w14:paraId="565A20AE" w14:textId="77777777" w:rsidR="00932AE3" w:rsidRDefault="00932AE3">
      <w:pPr>
        <w:spacing w:after="0" w:line="240" w:lineRule="auto"/>
        <w:ind w:left="360"/>
        <w:jc w:val="center"/>
        <w:rPr>
          <w:b/>
          <w:sz w:val="24"/>
          <w:szCs w:val="24"/>
        </w:rPr>
      </w:pPr>
    </w:p>
    <w:p w14:paraId="5AA48F4C" w14:textId="77777777" w:rsidR="00932AE3" w:rsidRDefault="66C929D5" w:rsidP="66C929D5">
      <w:pPr>
        <w:spacing w:after="0" w:line="240" w:lineRule="auto"/>
        <w:rPr>
          <w:sz w:val="24"/>
          <w:szCs w:val="24"/>
        </w:rPr>
      </w:pPr>
      <w:r w:rsidRPr="66C929D5">
        <w:rPr>
          <w:sz w:val="24"/>
          <w:szCs w:val="24"/>
        </w:rPr>
        <w:t>The Respondent shall participate in weekly status meetings with the IDOE to address all aspects of the program.  These meetings will be conducted by web conferencing or other communication technology as proposed by the Respondent.  The Respondent shall be responsible for providing written notes and other applicable documentation from the weekly status meetings within 24 hours of each meeting.  An agenda of proposed topics must be delivered to the Department 24 hours in advance of the scheduled call for review.  The Respondent shall also provide weekly written status reports that shall include, but not be limited to, reports on the status of ongoing activities, decisions made, decisions pending, activities completed, activities that are behind schedule, and timelines for scheduled activities.  Weekly status reports shall be in a format that is approved by the IDOE Office of Student Assessment.  The Respondent will also maintain a decision and action log to track any outcomes from meetings held with the Department.  The decision log must note any decisions that require a contract amendment.</w:t>
      </w:r>
    </w:p>
    <w:p w14:paraId="761A3983" w14:textId="77777777" w:rsidR="00932AE3" w:rsidRDefault="00932AE3">
      <w:pPr>
        <w:spacing w:after="0" w:line="240" w:lineRule="auto"/>
        <w:ind w:left="360"/>
        <w:jc w:val="center"/>
        <w:rPr>
          <w:sz w:val="24"/>
          <w:szCs w:val="24"/>
        </w:rPr>
      </w:pPr>
    </w:p>
    <w:p w14:paraId="671D4DCC" w14:textId="039DD6F2" w:rsidR="00932AE3" w:rsidRDefault="66C929D5" w:rsidP="66C929D5">
      <w:pPr>
        <w:spacing w:after="0" w:line="240" w:lineRule="auto"/>
        <w:rPr>
          <w:sz w:val="24"/>
          <w:szCs w:val="24"/>
        </w:rPr>
      </w:pPr>
      <w:r w:rsidRPr="66C929D5">
        <w:rPr>
          <w:sz w:val="24"/>
          <w:szCs w:val="24"/>
        </w:rPr>
        <w:t>The Respondent shall participate in and support all associated Respondent costs for a minimum of six planning meetings of the IDOE and Respondent project management teams during year one in 2017-18.  The first planning meeting must be scheduled within one month of contract execution.  Respondent is responsible for costs associated with four meetings during subsequent years including other Respondent management staff responsible for services provided to the IDOE, and representatives of the Respondent’s senior management team, as necessary.  All meetings except the program kickoff will be held in the State of Indiana at a site convenient to the IDOE staff (a total of 10 meeting days for the first two years) unless the cost is determined to be less expensive at a location defined by the Respondent (as long as the location is agreeable to the Department).  The Respondent shall be responsible for all costs associated with these meetings. During the initial start-up phase of this project there may be a need for additional meetings; these will be at the Respondent’s expense with dates, times and locations to be mutually agreed upon by the Project Manager and the IDOE.  The Respondent shall submit the meeting notes to the IDOE within five (5) working days of each meeting for final review and approval.</w:t>
      </w:r>
    </w:p>
    <w:p w14:paraId="6A3E8B02" w14:textId="77777777" w:rsidR="00932AE3" w:rsidRDefault="00932AE3">
      <w:pPr>
        <w:spacing w:after="0" w:line="240" w:lineRule="auto"/>
        <w:jc w:val="center"/>
        <w:rPr>
          <w:b/>
          <w:sz w:val="24"/>
          <w:szCs w:val="24"/>
        </w:rPr>
      </w:pPr>
    </w:p>
    <w:p w14:paraId="7C67CE40" w14:textId="77777777" w:rsidR="00932AE3" w:rsidRPr="0058423A" w:rsidRDefault="66C929D5" w:rsidP="66C929D5">
      <w:pPr>
        <w:spacing w:after="0" w:line="240" w:lineRule="auto"/>
        <w:rPr>
          <w:b/>
          <w:bCs/>
          <w:sz w:val="24"/>
          <w:szCs w:val="24"/>
        </w:rPr>
      </w:pPr>
      <w:r w:rsidRPr="66C929D5">
        <w:rPr>
          <w:b/>
          <w:bCs/>
          <w:sz w:val="24"/>
          <w:szCs w:val="24"/>
        </w:rPr>
        <w:t>(3f) Educator Involvement</w:t>
      </w:r>
    </w:p>
    <w:p w14:paraId="35605720" w14:textId="77777777" w:rsidR="00932AE3" w:rsidRDefault="00932AE3">
      <w:pPr>
        <w:spacing w:after="0" w:line="240" w:lineRule="auto"/>
        <w:jc w:val="center"/>
        <w:rPr>
          <w:b/>
          <w:sz w:val="24"/>
          <w:szCs w:val="24"/>
        </w:rPr>
      </w:pPr>
    </w:p>
    <w:p w14:paraId="4BFB336D" w14:textId="3FF7C1AE" w:rsidR="00932AE3" w:rsidRDefault="5838C7D7" w:rsidP="5838C7D7">
      <w:pPr>
        <w:tabs>
          <w:tab w:val="left" w:pos="1440"/>
        </w:tabs>
        <w:spacing w:after="0" w:line="240" w:lineRule="auto"/>
        <w:rPr>
          <w:sz w:val="24"/>
          <w:szCs w:val="24"/>
        </w:rPr>
      </w:pPr>
      <w:r w:rsidRPr="5838C7D7">
        <w:rPr>
          <w:sz w:val="24"/>
          <w:szCs w:val="24"/>
        </w:rPr>
        <w:t xml:space="preserve">The development of the assessments will involve several Indiana Assessment Educator Committees (“Committees”), the IDOE, and the successful Respondent.  Each of these Committees requires that </w:t>
      </w:r>
      <w:r w:rsidRPr="00FD23C6">
        <w:rPr>
          <w:color w:val="231F20"/>
          <w:sz w:val="24"/>
          <w:szCs w:val="24"/>
        </w:rPr>
        <w:t>Content Connectors aligned and derived from the Indiana Academic Standards</w:t>
      </w:r>
      <w:r w:rsidRPr="00F751FB">
        <w:rPr>
          <w:sz w:val="24"/>
          <w:szCs w:val="24"/>
        </w:rPr>
        <w:t xml:space="preserve"> be used as the foundation of their work.  Committees are required to align their work on the alternate assessments with the </w:t>
      </w:r>
      <w:r w:rsidRPr="00FD23C6">
        <w:rPr>
          <w:color w:val="231F20"/>
          <w:sz w:val="24"/>
          <w:szCs w:val="24"/>
        </w:rPr>
        <w:t xml:space="preserve">Content Connectors </w:t>
      </w:r>
      <w:r w:rsidRPr="00F751FB">
        <w:rPr>
          <w:sz w:val="24"/>
          <w:szCs w:val="24"/>
        </w:rPr>
        <w:t xml:space="preserve">to ensure the alternate assessments measure performance against the </w:t>
      </w:r>
      <w:r w:rsidRPr="00FD23C6">
        <w:rPr>
          <w:color w:val="231F20"/>
          <w:sz w:val="24"/>
          <w:szCs w:val="24"/>
        </w:rPr>
        <w:t>Content Connectors</w:t>
      </w:r>
      <w:r w:rsidRPr="00F751FB">
        <w:rPr>
          <w:sz w:val="24"/>
          <w:szCs w:val="24"/>
        </w:rPr>
        <w:t xml:space="preserve"> for grade level and content area.</w:t>
      </w:r>
      <w:r w:rsidRPr="5838C7D7">
        <w:rPr>
          <w:sz w:val="24"/>
          <w:szCs w:val="24"/>
        </w:rPr>
        <w:t xml:space="preserve">  </w:t>
      </w:r>
    </w:p>
    <w:p w14:paraId="7EF0BD67" w14:textId="77777777" w:rsidR="00932AE3" w:rsidRDefault="00932AE3">
      <w:pPr>
        <w:tabs>
          <w:tab w:val="left" w:pos="1440"/>
        </w:tabs>
        <w:spacing w:after="0" w:line="240" w:lineRule="auto"/>
        <w:rPr>
          <w:sz w:val="24"/>
          <w:szCs w:val="24"/>
        </w:rPr>
      </w:pPr>
    </w:p>
    <w:p w14:paraId="749F0C54" w14:textId="13312038" w:rsidR="00932AE3" w:rsidRDefault="7192FBA3" w:rsidP="7192FBA3">
      <w:pPr>
        <w:tabs>
          <w:tab w:val="left" w:pos="1440"/>
        </w:tabs>
        <w:spacing w:after="0" w:line="240" w:lineRule="auto"/>
        <w:rPr>
          <w:sz w:val="24"/>
          <w:szCs w:val="24"/>
        </w:rPr>
      </w:pPr>
      <w:r w:rsidRPr="7192FBA3">
        <w:rPr>
          <w:sz w:val="24"/>
          <w:szCs w:val="24"/>
        </w:rPr>
        <w:t>The Respondent shall propose a process whereby the Department conducts an audit of licensed items with Indiana educators for potential use on the alternate assessment.  Thro</w:t>
      </w:r>
      <w:r w:rsidR="0032082A">
        <w:rPr>
          <w:sz w:val="24"/>
          <w:szCs w:val="24"/>
        </w:rPr>
        <w:t>ugh the audit process, the item bank or a representative sample</w:t>
      </w:r>
      <w:r w:rsidRPr="7192FBA3">
        <w:rPr>
          <w:sz w:val="24"/>
          <w:szCs w:val="24"/>
        </w:rPr>
        <w:t xml:space="preserve"> are reviewed and approved by the IDOE.  The audit must include criteria for selecting high-quality items.  The details of this process shall be finalized in collaboration between the successful Respondent and the IDOE.  All items developed for Indiana’s independent use must be approved by IDOE and through educator meetings</w:t>
      </w:r>
      <w:r w:rsidR="0011FEF4" w:rsidRPr="7192FBA3">
        <w:rPr>
          <w:sz w:val="24"/>
          <w:szCs w:val="24"/>
        </w:rPr>
        <w:t xml:space="preserve">, </w:t>
      </w:r>
      <w:r w:rsidRPr="7192FBA3">
        <w:rPr>
          <w:sz w:val="24"/>
          <w:szCs w:val="24"/>
        </w:rPr>
        <w:t>either</w:t>
      </w:r>
      <w:r w:rsidR="2096ADF5" w:rsidRPr="7192FBA3">
        <w:rPr>
          <w:sz w:val="24"/>
          <w:szCs w:val="24"/>
        </w:rPr>
        <w:t xml:space="preserve"> in person or vir</w:t>
      </w:r>
      <w:r w:rsidR="0011FEF4" w:rsidRPr="7192FBA3">
        <w:rPr>
          <w:sz w:val="24"/>
          <w:szCs w:val="24"/>
        </w:rPr>
        <w:t>tu</w:t>
      </w:r>
      <w:r w:rsidR="2096ADF5" w:rsidRPr="7192FBA3">
        <w:rPr>
          <w:sz w:val="24"/>
          <w:szCs w:val="24"/>
        </w:rPr>
        <w:t>ally</w:t>
      </w:r>
      <w:r w:rsidR="0011FEF4" w:rsidRPr="7192FBA3">
        <w:rPr>
          <w:sz w:val="24"/>
          <w:szCs w:val="24"/>
        </w:rPr>
        <w:t xml:space="preserve">, </w:t>
      </w:r>
      <w:r w:rsidRPr="7192FBA3">
        <w:rPr>
          <w:sz w:val="24"/>
          <w:szCs w:val="24"/>
        </w:rPr>
        <w:t xml:space="preserve">and facilitated by the Respondent.  </w:t>
      </w:r>
      <w:r w:rsidR="00A8798E">
        <w:rPr>
          <w:sz w:val="24"/>
          <w:szCs w:val="24"/>
        </w:rPr>
        <w:t xml:space="preserve">Meetings should occur in Indiana or an approved onsite location.  </w:t>
      </w:r>
      <w:r w:rsidRPr="7192FBA3">
        <w:rPr>
          <w:sz w:val="24"/>
          <w:szCs w:val="24"/>
        </w:rPr>
        <w:t>A proposal will include details for all meetings anticipated for 2017-18 preparation including but not limited to blueprint, specifications and item reviews and implementation in 2018-19 including but not limited to item review and standard setting.  The anticipated meetings are noted in the table below:</w:t>
      </w:r>
    </w:p>
    <w:p w14:paraId="14A8F2B9" w14:textId="77777777" w:rsidR="7BB49F5C" w:rsidRDefault="7BB49F5C" w:rsidP="7BB49F5C">
      <w:pPr>
        <w:spacing w:after="0" w:line="240" w:lineRule="auto"/>
        <w:rPr>
          <w:sz w:val="24"/>
          <w:szCs w:val="24"/>
        </w:rPr>
      </w:pPr>
    </w:p>
    <w:tbl>
      <w:tblPr>
        <w:tblStyle w:val="GridTable1Light-Accent1"/>
        <w:tblW w:w="0" w:type="auto"/>
        <w:tblLook w:val="04A0" w:firstRow="1" w:lastRow="0" w:firstColumn="1" w:lastColumn="0" w:noHBand="0" w:noVBand="1"/>
      </w:tblPr>
      <w:tblGrid>
        <w:gridCol w:w="4675"/>
        <w:gridCol w:w="4675"/>
      </w:tblGrid>
      <w:tr w:rsidR="35811D8E" w14:paraId="57082315" w14:textId="77777777" w:rsidTr="00711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0744E97" w14:textId="77777777" w:rsidR="35811D8E" w:rsidRDefault="278201D5" w:rsidP="35811D8E">
            <w:r>
              <w:t>2017-18</w:t>
            </w:r>
          </w:p>
        </w:tc>
        <w:tc>
          <w:tcPr>
            <w:tcW w:w="4680" w:type="dxa"/>
          </w:tcPr>
          <w:p w14:paraId="78F7D736" w14:textId="77777777" w:rsidR="35811D8E" w:rsidRDefault="66C929D5" w:rsidP="35811D8E">
            <w:pPr>
              <w:cnfStyle w:val="100000000000" w:firstRow="1" w:lastRow="0" w:firstColumn="0" w:lastColumn="0" w:oddVBand="0" w:evenVBand="0" w:oddHBand="0" w:evenHBand="0" w:firstRowFirstColumn="0" w:firstRowLastColumn="0" w:lastRowFirstColumn="0" w:lastRowLastColumn="0"/>
            </w:pPr>
            <w:r>
              <w:rPr>
                <w:b w:val="0"/>
                <w:bCs w:val="0"/>
              </w:rPr>
              <w:t>Blueprint and specifications meeting</w:t>
            </w:r>
          </w:p>
        </w:tc>
      </w:tr>
      <w:tr w:rsidR="35811D8E" w14:paraId="65CCE902" w14:textId="77777777" w:rsidTr="00711C44">
        <w:tc>
          <w:tcPr>
            <w:cnfStyle w:val="001000000000" w:firstRow="0" w:lastRow="0" w:firstColumn="1" w:lastColumn="0" w:oddVBand="0" w:evenVBand="0" w:oddHBand="0" w:evenHBand="0" w:firstRowFirstColumn="0" w:firstRowLastColumn="0" w:lastRowFirstColumn="0" w:lastRowLastColumn="0"/>
            <w:tcW w:w="4680" w:type="dxa"/>
          </w:tcPr>
          <w:p w14:paraId="6E36CF31" w14:textId="77777777" w:rsidR="35811D8E" w:rsidRDefault="35811D8E" w:rsidP="35811D8E"/>
        </w:tc>
        <w:tc>
          <w:tcPr>
            <w:tcW w:w="4680" w:type="dxa"/>
          </w:tcPr>
          <w:p w14:paraId="47B78097" w14:textId="77777777" w:rsidR="35811D8E" w:rsidRDefault="66C929D5" w:rsidP="35811D8E">
            <w:pPr>
              <w:cnfStyle w:val="000000000000" w:firstRow="0" w:lastRow="0" w:firstColumn="0" w:lastColumn="0" w:oddVBand="0" w:evenVBand="0" w:oddHBand="0" w:evenHBand="0" w:firstRowFirstColumn="0" w:firstRowLastColumn="0" w:lastRowFirstColumn="0" w:lastRowLastColumn="0"/>
            </w:pPr>
            <w:r>
              <w:t>Audit of licensed bank</w:t>
            </w:r>
          </w:p>
        </w:tc>
      </w:tr>
      <w:tr w:rsidR="35811D8E" w14:paraId="65654139" w14:textId="77777777" w:rsidTr="00711C44">
        <w:tc>
          <w:tcPr>
            <w:cnfStyle w:val="001000000000" w:firstRow="0" w:lastRow="0" w:firstColumn="1" w:lastColumn="0" w:oddVBand="0" w:evenVBand="0" w:oddHBand="0" w:evenHBand="0" w:firstRowFirstColumn="0" w:firstRowLastColumn="0" w:lastRowFirstColumn="0" w:lastRowLastColumn="0"/>
            <w:tcW w:w="4680" w:type="dxa"/>
          </w:tcPr>
          <w:p w14:paraId="0113EEDC" w14:textId="77777777" w:rsidR="35811D8E" w:rsidRDefault="35811D8E" w:rsidP="35811D8E">
            <w:r w:rsidRPr="35811D8E">
              <w:t xml:space="preserve"> </w:t>
            </w:r>
          </w:p>
        </w:tc>
        <w:tc>
          <w:tcPr>
            <w:tcW w:w="4680" w:type="dxa"/>
          </w:tcPr>
          <w:p w14:paraId="74BF2E6F" w14:textId="77777777" w:rsidR="35811D8E" w:rsidRDefault="66C929D5" w:rsidP="35811D8E">
            <w:pPr>
              <w:cnfStyle w:val="000000000000" w:firstRow="0" w:lastRow="0" w:firstColumn="0" w:lastColumn="0" w:oddVBand="0" w:evenVBand="0" w:oddHBand="0" w:evenHBand="0" w:firstRowFirstColumn="0" w:firstRowLastColumn="0" w:lastRowFirstColumn="0" w:lastRowLastColumn="0"/>
            </w:pPr>
            <w:r>
              <w:t>Passage and/or Item review for field test items needed in Spring 2019</w:t>
            </w:r>
          </w:p>
        </w:tc>
      </w:tr>
      <w:tr w:rsidR="35811D8E" w14:paraId="1E3CB257" w14:textId="77777777" w:rsidTr="00711C44">
        <w:tc>
          <w:tcPr>
            <w:cnfStyle w:val="001000000000" w:firstRow="0" w:lastRow="0" w:firstColumn="1" w:lastColumn="0" w:oddVBand="0" w:evenVBand="0" w:oddHBand="0" w:evenHBand="0" w:firstRowFirstColumn="0" w:firstRowLastColumn="0" w:lastRowFirstColumn="0" w:lastRowLastColumn="0"/>
            <w:tcW w:w="4680" w:type="dxa"/>
          </w:tcPr>
          <w:p w14:paraId="78841879" w14:textId="77777777" w:rsidR="35811D8E" w:rsidRDefault="35811D8E" w:rsidP="35811D8E">
            <w:r w:rsidRPr="35811D8E">
              <w:t xml:space="preserve"> </w:t>
            </w:r>
          </w:p>
        </w:tc>
        <w:tc>
          <w:tcPr>
            <w:tcW w:w="4680" w:type="dxa"/>
          </w:tcPr>
          <w:p w14:paraId="7EABC1F4" w14:textId="77777777" w:rsidR="35811D8E" w:rsidRDefault="66C929D5" w:rsidP="35811D8E">
            <w:pPr>
              <w:cnfStyle w:val="000000000000" w:firstRow="0" w:lastRow="0" w:firstColumn="0" w:lastColumn="0" w:oddVBand="0" w:evenVBand="0" w:oddHBand="0" w:evenHBand="0" w:firstRowFirstColumn="0" w:firstRowLastColumn="0" w:lastRowFirstColumn="0" w:lastRowLastColumn="0"/>
            </w:pPr>
            <w:r>
              <w:t>Alignment study conducted by third party organization</w:t>
            </w:r>
          </w:p>
        </w:tc>
      </w:tr>
      <w:tr w:rsidR="35811D8E" w14:paraId="725E96DF" w14:textId="77777777" w:rsidTr="00711C44">
        <w:tc>
          <w:tcPr>
            <w:cnfStyle w:val="001000000000" w:firstRow="0" w:lastRow="0" w:firstColumn="1" w:lastColumn="0" w:oddVBand="0" w:evenVBand="0" w:oddHBand="0" w:evenHBand="0" w:firstRowFirstColumn="0" w:firstRowLastColumn="0" w:lastRowFirstColumn="0" w:lastRowLastColumn="0"/>
            <w:tcW w:w="4680" w:type="dxa"/>
          </w:tcPr>
          <w:p w14:paraId="19928175" w14:textId="77777777" w:rsidR="35811D8E" w:rsidRDefault="278201D5" w:rsidP="35811D8E">
            <w:r>
              <w:t>2018-19</w:t>
            </w:r>
          </w:p>
        </w:tc>
        <w:tc>
          <w:tcPr>
            <w:tcW w:w="4680" w:type="dxa"/>
          </w:tcPr>
          <w:p w14:paraId="247D34C8" w14:textId="77777777" w:rsidR="35811D8E" w:rsidRDefault="66C929D5" w:rsidP="35811D8E">
            <w:pPr>
              <w:cnfStyle w:val="000000000000" w:firstRow="0" w:lastRow="0" w:firstColumn="0" w:lastColumn="0" w:oddVBand="0" w:evenVBand="0" w:oddHBand="0" w:evenHBand="0" w:firstRowFirstColumn="0" w:firstRowLastColumn="0" w:lastRowFirstColumn="0" w:lastRowLastColumn="0"/>
            </w:pPr>
            <w:r>
              <w:t>Passage and/or Item review for field test items needed in Spring 2020</w:t>
            </w:r>
          </w:p>
        </w:tc>
      </w:tr>
      <w:tr w:rsidR="35811D8E" w14:paraId="7F7ACE82" w14:textId="77777777" w:rsidTr="00711C44">
        <w:tc>
          <w:tcPr>
            <w:cnfStyle w:val="001000000000" w:firstRow="0" w:lastRow="0" w:firstColumn="1" w:lastColumn="0" w:oddVBand="0" w:evenVBand="0" w:oddHBand="0" w:evenHBand="0" w:firstRowFirstColumn="0" w:firstRowLastColumn="0" w:lastRowFirstColumn="0" w:lastRowLastColumn="0"/>
            <w:tcW w:w="4680" w:type="dxa"/>
          </w:tcPr>
          <w:p w14:paraId="31CEEE63" w14:textId="77777777" w:rsidR="35811D8E" w:rsidRDefault="35811D8E" w:rsidP="35811D8E">
            <w:r w:rsidRPr="35811D8E">
              <w:t xml:space="preserve"> </w:t>
            </w:r>
          </w:p>
        </w:tc>
        <w:tc>
          <w:tcPr>
            <w:tcW w:w="4680" w:type="dxa"/>
          </w:tcPr>
          <w:p w14:paraId="6A9C0BBA" w14:textId="77777777" w:rsidR="35811D8E" w:rsidRDefault="66C929D5" w:rsidP="35811D8E">
            <w:pPr>
              <w:cnfStyle w:val="000000000000" w:firstRow="0" w:lastRow="0" w:firstColumn="0" w:lastColumn="0" w:oddVBand="0" w:evenVBand="0" w:oddHBand="0" w:evenHBand="0" w:firstRowFirstColumn="0" w:firstRowLastColumn="0" w:lastRowFirstColumn="0" w:lastRowLastColumn="0"/>
            </w:pPr>
            <w:r>
              <w:t>Standard setting</w:t>
            </w:r>
          </w:p>
        </w:tc>
      </w:tr>
    </w:tbl>
    <w:p w14:paraId="25515FAB" w14:textId="77777777" w:rsidR="00932AE3" w:rsidRDefault="00932AE3" w:rsidP="35811D8E">
      <w:pPr>
        <w:tabs>
          <w:tab w:val="left" w:pos="1440"/>
        </w:tabs>
        <w:spacing w:after="0" w:line="240" w:lineRule="auto"/>
        <w:rPr>
          <w:sz w:val="24"/>
          <w:szCs w:val="24"/>
        </w:rPr>
      </w:pPr>
    </w:p>
    <w:p w14:paraId="3DCFE223" w14:textId="77777777" w:rsidR="00932AE3" w:rsidRPr="00711C44" w:rsidRDefault="2FD19A88" w:rsidP="00711C44">
      <w:pPr>
        <w:tabs>
          <w:tab w:val="left" w:pos="1440"/>
        </w:tabs>
        <w:spacing w:after="0" w:line="240" w:lineRule="auto"/>
        <w:rPr>
          <w:sz w:val="24"/>
          <w:szCs w:val="24"/>
        </w:rPr>
      </w:pPr>
      <w:r w:rsidRPr="00FD23C6">
        <w:rPr>
          <w:sz w:val="24"/>
          <w:szCs w:val="24"/>
        </w:rPr>
        <w:t xml:space="preserve">All item specifications and a sample of items must represent both coverage of </w:t>
      </w:r>
      <w:r w:rsidRPr="00FD23C6">
        <w:rPr>
          <w:color w:val="231F20"/>
          <w:sz w:val="24"/>
          <w:szCs w:val="24"/>
        </w:rPr>
        <w:t>Content Connectors that are aligned and derived from the Indiana Academic Standards (</w:t>
      </w:r>
      <w:r w:rsidRPr="00711C44">
        <w:rPr>
          <w:sz w:val="24"/>
          <w:szCs w:val="24"/>
        </w:rPr>
        <w:t xml:space="preserve">in depth and breadth) and be representative of item types to be used on the alternate assessments.  All item specifications and a sample of items must also be reviewed for alignment to the </w:t>
      </w:r>
      <w:r w:rsidRPr="00711C44">
        <w:rPr>
          <w:color w:val="231F20"/>
          <w:sz w:val="24"/>
          <w:szCs w:val="24"/>
        </w:rPr>
        <w:t>Content Connectors that are aligned and derived from the Indiana Academic Standards</w:t>
      </w:r>
      <w:r w:rsidRPr="00711C44">
        <w:rPr>
          <w:sz w:val="24"/>
          <w:szCs w:val="24"/>
        </w:rPr>
        <w:t>.  Additionally, all items must be reviewed for adequate depth of knowledge (DOK) and coverage of the full range of DOK</w:t>
      </w:r>
      <w:r w:rsidR="00F04E74" w:rsidRPr="00711C44">
        <w:rPr>
          <w:sz w:val="24"/>
          <w:szCs w:val="24"/>
        </w:rPr>
        <w:t xml:space="preserve"> for this population of students</w:t>
      </w:r>
      <w:r w:rsidRPr="00711C44">
        <w:rPr>
          <w:sz w:val="24"/>
          <w:szCs w:val="24"/>
        </w:rPr>
        <w:t>.  The items must also be reviewed for bias and accessibility to ensure th</w:t>
      </w:r>
      <w:r w:rsidRPr="00F751FB">
        <w:rPr>
          <w:sz w:val="24"/>
          <w:szCs w:val="24"/>
        </w:rPr>
        <w:t xml:space="preserve">at the alternate assessments provide equitable measures for students with alternative cultural and ethnic backgrounds and diverse learning styles.  Items must meet the principles of Universal Design.  A review of the item specifications and audit of items must be conducted with Indiana educators in advance of the operational use in 2018-19.  The proposal must define a plan for this process to occur no later than September 2018 to </w:t>
      </w:r>
      <w:r w:rsidRPr="00FD23C6">
        <w:rPr>
          <w:sz w:val="24"/>
          <w:szCs w:val="24"/>
        </w:rPr>
        <w:t xml:space="preserve">ensure that the items are representative of the depth and breadth of </w:t>
      </w:r>
      <w:r w:rsidRPr="00711C44">
        <w:rPr>
          <w:color w:val="231F20"/>
          <w:sz w:val="24"/>
          <w:szCs w:val="24"/>
        </w:rPr>
        <w:t>Content Connectors that are aligned and derived from the Indiana Academic Standards</w:t>
      </w:r>
      <w:r w:rsidRPr="00711C44">
        <w:rPr>
          <w:sz w:val="24"/>
          <w:szCs w:val="24"/>
        </w:rPr>
        <w:t>, and be approved by IDOE.</w:t>
      </w:r>
    </w:p>
    <w:p w14:paraId="6B232956" w14:textId="77777777" w:rsidR="00932AE3" w:rsidRDefault="00932AE3">
      <w:pPr>
        <w:spacing w:after="0" w:line="240" w:lineRule="auto"/>
        <w:ind w:left="360"/>
        <w:jc w:val="center"/>
        <w:rPr>
          <w:sz w:val="24"/>
          <w:szCs w:val="24"/>
        </w:rPr>
      </w:pPr>
    </w:p>
    <w:p w14:paraId="3EF5B32A" w14:textId="65881772" w:rsidR="00932AE3" w:rsidRDefault="7192FBA3" w:rsidP="7192FBA3">
      <w:pPr>
        <w:spacing w:after="0" w:line="240" w:lineRule="auto"/>
        <w:rPr>
          <w:sz w:val="24"/>
          <w:szCs w:val="24"/>
        </w:rPr>
      </w:pPr>
      <w:r w:rsidRPr="7192FBA3">
        <w:rPr>
          <w:sz w:val="24"/>
          <w:szCs w:val="24"/>
        </w:rPr>
        <w:t xml:space="preserve">Educator Committees are critical to Indiana’s assessment development work, and </w:t>
      </w:r>
      <w:r w:rsidR="202A8693" w:rsidRPr="7192FBA3">
        <w:rPr>
          <w:sz w:val="24"/>
          <w:szCs w:val="24"/>
        </w:rPr>
        <w:t>recruitment</w:t>
      </w:r>
      <w:r w:rsidRPr="7192FBA3">
        <w:rPr>
          <w:sz w:val="24"/>
          <w:szCs w:val="24"/>
        </w:rPr>
        <w:t xml:space="preserve"> will be maintained or modified only under the direction of the IDOE.  Committees are defined by cell representation according to student population in the state, race and ethnicity, and subpopulations of students including students with disabilities and English language learners.  Committees consist of 8-10 educators per grade or grade span.  Committees review for content, bias and sensitivity and accessibility perspectives utilizing a quality development checklist.  Additional representation will include special educators and external stakeholders.  </w:t>
      </w:r>
    </w:p>
    <w:p w14:paraId="72E733E3" w14:textId="77777777" w:rsidR="00932AE3" w:rsidRDefault="00932AE3">
      <w:pPr>
        <w:spacing w:after="0" w:line="240" w:lineRule="auto"/>
        <w:rPr>
          <w:sz w:val="24"/>
          <w:szCs w:val="24"/>
        </w:rPr>
      </w:pPr>
    </w:p>
    <w:p w14:paraId="2ABE7F4E" w14:textId="79D78411" w:rsidR="00932AE3" w:rsidRDefault="66C929D5" w:rsidP="66C929D5">
      <w:pPr>
        <w:spacing w:after="0" w:line="240" w:lineRule="auto"/>
        <w:rPr>
          <w:sz w:val="24"/>
          <w:szCs w:val="24"/>
        </w:rPr>
      </w:pPr>
      <w:r w:rsidRPr="66C929D5">
        <w:rPr>
          <w:sz w:val="24"/>
          <w:szCs w:val="24"/>
        </w:rPr>
        <w:t xml:space="preserve">The Respondent shall be responsible for the management and costs associated with all committee meetings, as applicable, including but not limited to invitations, registration, participant and data tracking, communications, confidentiality, recordkeeping, results reporting, hotel accommodations, travel and substitute teacher reimbursements, provision of meals and snacks, and honorariums to be paid to participants.  Reimbursements for educators should include $100 honoraria for half-day and $150 for full day participation.  </w:t>
      </w:r>
    </w:p>
    <w:p w14:paraId="6926A648" w14:textId="77777777" w:rsidR="00932AE3" w:rsidRDefault="00932AE3">
      <w:pPr>
        <w:spacing w:after="0" w:line="240" w:lineRule="auto"/>
        <w:rPr>
          <w:sz w:val="24"/>
          <w:szCs w:val="24"/>
        </w:rPr>
      </w:pPr>
    </w:p>
    <w:p w14:paraId="0AC5F4EC" w14:textId="77777777" w:rsidR="00932AE3" w:rsidRDefault="00932AE3">
      <w:pPr>
        <w:spacing w:after="0" w:line="240" w:lineRule="auto"/>
        <w:ind w:left="360"/>
        <w:jc w:val="center"/>
        <w:rPr>
          <w:sz w:val="24"/>
          <w:szCs w:val="24"/>
        </w:rPr>
      </w:pPr>
    </w:p>
    <w:p w14:paraId="6751B043" w14:textId="77777777" w:rsidR="00932AE3" w:rsidRPr="0058423A" w:rsidRDefault="66C929D5" w:rsidP="66C929D5">
      <w:pPr>
        <w:spacing w:after="0" w:line="240" w:lineRule="auto"/>
        <w:rPr>
          <w:b/>
          <w:bCs/>
          <w:sz w:val="24"/>
          <w:szCs w:val="24"/>
        </w:rPr>
      </w:pPr>
      <w:r w:rsidRPr="66C929D5">
        <w:rPr>
          <w:b/>
          <w:bCs/>
          <w:sz w:val="24"/>
          <w:szCs w:val="24"/>
        </w:rPr>
        <w:t xml:space="preserve">(3g) Test Content and Item Format </w:t>
      </w:r>
    </w:p>
    <w:p w14:paraId="43E3F2D3" w14:textId="77777777" w:rsidR="00932AE3" w:rsidRDefault="00932AE3">
      <w:pPr>
        <w:spacing w:after="0" w:line="240" w:lineRule="auto"/>
        <w:jc w:val="center"/>
        <w:rPr>
          <w:b/>
          <w:sz w:val="24"/>
          <w:szCs w:val="24"/>
        </w:rPr>
      </w:pPr>
    </w:p>
    <w:p w14:paraId="1AE7657E" w14:textId="70236271" w:rsidR="00F364C9" w:rsidRPr="00711C44" w:rsidRDefault="49A360C9" w:rsidP="00711C44">
      <w:pPr>
        <w:tabs>
          <w:tab w:val="left" w:pos="1440"/>
        </w:tabs>
        <w:spacing w:after="0" w:line="240" w:lineRule="auto"/>
        <w:rPr>
          <w:sz w:val="24"/>
          <w:szCs w:val="24"/>
        </w:rPr>
      </w:pPr>
      <w:r w:rsidRPr="49A360C9">
        <w:rPr>
          <w:sz w:val="24"/>
          <w:szCs w:val="24"/>
        </w:rPr>
        <w:t xml:space="preserve">Test content must align to content connectors </w:t>
      </w:r>
      <w:r w:rsidR="00614D01">
        <w:rPr>
          <w:sz w:val="24"/>
          <w:szCs w:val="24"/>
        </w:rPr>
        <w:t>that</w:t>
      </w:r>
      <w:r w:rsidRPr="49A360C9">
        <w:rPr>
          <w:sz w:val="24"/>
          <w:szCs w:val="24"/>
        </w:rPr>
        <w:t xml:space="preserve"> are aligned to the Indiana Academic Standards.   The test may consist of a distribution of multiple choice, and if applicable, technology-enhanced, constructed response and extended response items as deemed appropriate for the population of students assessed.  The assessment must ensure students have access to unique accessibility tools and supports to fit each student’s needs and preferenc</w:t>
      </w:r>
      <w:r w:rsidRPr="005F6E44">
        <w:rPr>
          <w:sz w:val="24"/>
          <w:szCs w:val="24"/>
        </w:rPr>
        <w:t>es</w:t>
      </w:r>
      <w:r w:rsidR="005F6E44">
        <w:rPr>
          <w:sz w:val="24"/>
          <w:szCs w:val="24"/>
        </w:rPr>
        <w:t xml:space="preserve">.  </w:t>
      </w:r>
      <w:r w:rsidRPr="005F6E44">
        <w:rPr>
          <w:sz w:val="24"/>
          <w:szCs w:val="24"/>
        </w:rPr>
        <w:t>An essential feature of all items included on the alternate assessments is the measurement of performa</w:t>
      </w:r>
      <w:r w:rsidRPr="00614D01">
        <w:rPr>
          <w:sz w:val="24"/>
          <w:szCs w:val="24"/>
        </w:rPr>
        <w:t>nc</w:t>
      </w:r>
      <w:r w:rsidRPr="00FD23C6">
        <w:rPr>
          <w:sz w:val="24"/>
          <w:szCs w:val="24"/>
        </w:rPr>
        <w:t xml:space="preserve">e relative to </w:t>
      </w:r>
      <w:r w:rsidRPr="00FD23C6">
        <w:rPr>
          <w:color w:val="231F20"/>
          <w:sz w:val="24"/>
          <w:szCs w:val="24"/>
        </w:rPr>
        <w:t>Content Connectors that are aligned and derived from the Indiana Academic Standards</w:t>
      </w:r>
      <w:r w:rsidRPr="00711C44">
        <w:rPr>
          <w:sz w:val="24"/>
          <w:szCs w:val="24"/>
        </w:rPr>
        <w:t>.</w:t>
      </w:r>
      <w:r w:rsidR="005F6E44" w:rsidRPr="00711C44">
        <w:rPr>
          <w:color w:val="1E1E1E"/>
          <w:sz w:val="24"/>
          <w:szCs w:val="24"/>
        </w:rPr>
        <w:t xml:space="preserve">  </w:t>
      </w:r>
      <w:r w:rsidR="005F6E44" w:rsidRPr="00655859">
        <w:rPr>
          <w:color w:val="1E1E1E"/>
          <w:sz w:val="24"/>
          <w:szCs w:val="24"/>
        </w:rPr>
        <w:t xml:space="preserve">Respondents will </w:t>
      </w:r>
      <w:r w:rsidR="005F6E44">
        <w:rPr>
          <w:color w:val="1E1E1E"/>
          <w:sz w:val="24"/>
          <w:szCs w:val="24"/>
        </w:rPr>
        <w:t xml:space="preserve">also </w:t>
      </w:r>
      <w:r w:rsidR="005F6E44" w:rsidRPr="00655859">
        <w:rPr>
          <w:color w:val="1E1E1E"/>
          <w:sz w:val="24"/>
          <w:szCs w:val="24"/>
        </w:rPr>
        <w:t xml:space="preserve">need to include information on </w:t>
      </w:r>
      <w:r w:rsidR="005F6E44" w:rsidRPr="008E7EAE">
        <w:rPr>
          <w:sz w:val="24"/>
          <w:szCs w:val="24"/>
        </w:rPr>
        <w:t>how items are tagged to a student’s communication level.</w:t>
      </w:r>
    </w:p>
    <w:p w14:paraId="3A2D4846" w14:textId="77777777" w:rsidR="533CD6D4" w:rsidRDefault="533CD6D4" w:rsidP="533CD6D4">
      <w:pPr>
        <w:spacing w:after="0" w:line="240" w:lineRule="auto"/>
        <w:rPr>
          <w:sz w:val="24"/>
          <w:szCs w:val="24"/>
        </w:rPr>
      </w:pPr>
    </w:p>
    <w:p w14:paraId="763A736D" w14:textId="3C3F2009" w:rsidR="00F364C9" w:rsidRDefault="66C929D5" w:rsidP="66C929D5">
      <w:pPr>
        <w:tabs>
          <w:tab w:val="left" w:pos="1440"/>
        </w:tabs>
        <w:spacing w:after="0" w:line="240" w:lineRule="auto"/>
        <w:rPr>
          <w:sz w:val="24"/>
          <w:szCs w:val="24"/>
        </w:rPr>
      </w:pPr>
      <w:r w:rsidRPr="66C929D5">
        <w:rPr>
          <w:sz w:val="24"/>
          <w:szCs w:val="24"/>
        </w:rPr>
        <w:t>The</w:t>
      </w:r>
      <w:r w:rsidR="0032082A">
        <w:rPr>
          <w:sz w:val="24"/>
          <w:szCs w:val="24"/>
        </w:rPr>
        <w:t xml:space="preserve"> assessment must be aligned to </w:t>
      </w:r>
      <w:r w:rsidR="00614D01">
        <w:rPr>
          <w:sz w:val="24"/>
          <w:szCs w:val="24"/>
        </w:rPr>
        <w:t>C</w:t>
      </w:r>
      <w:r w:rsidRPr="66C929D5">
        <w:rPr>
          <w:sz w:val="24"/>
          <w:szCs w:val="24"/>
        </w:rPr>
        <w:t xml:space="preserve">ontent </w:t>
      </w:r>
      <w:r w:rsidR="00614D01">
        <w:rPr>
          <w:sz w:val="24"/>
          <w:szCs w:val="24"/>
        </w:rPr>
        <w:t>C</w:t>
      </w:r>
      <w:r w:rsidRPr="66C929D5">
        <w:rPr>
          <w:sz w:val="24"/>
          <w:szCs w:val="24"/>
        </w:rPr>
        <w:t>onnectors</w:t>
      </w:r>
      <w:r w:rsidR="4B7FCC8C" w:rsidRPr="66C929D5">
        <w:rPr>
          <w:sz w:val="24"/>
          <w:szCs w:val="24"/>
        </w:rPr>
        <w:t xml:space="preserve"> that are aligned to the Indiana Academic Standards </w:t>
      </w:r>
      <w:r w:rsidRPr="66C929D5">
        <w:rPr>
          <w:sz w:val="24"/>
          <w:szCs w:val="24"/>
        </w:rPr>
        <w:t xml:space="preserve">and should assess the student’s progress in effective written expression, higher-order thinking, and applied skills in English/language arts, mathematics, science and social studies in the </w:t>
      </w:r>
      <w:r w:rsidRPr="0032082A">
        <w:rPr>
          <w:sz w:val="24"/>
          <w:szCs w:val="24"/>
        </w:rPr>
        <w:t xml:space="preserve">grade levels outlined at the beginning of this section.  </w:t>
      </w:r>
      <w:r w:rsidR="0DAB6102" w:rsidRPr="0032082A">
        <w:rPr>
          <w:sz w:val="24"/>
          <w:szCs w:val="24"/>
        </w:rPr>
        <w:t xml:space="preserve">Laws are subject to change by the legislature and rules are subject to change by the Indiana State Board of Education.   </w:t>
      </w:r>
      <w:r w:rsidR="00A8798E" w:rsidRPr="0032082A">
        <w:rPr>
          <w:sz w:val="24"/>
          <w:szCs w:val="24"/>
        </w:rPr>
        <w:t>In some cases, contracts may be renegotiated or terminated based on outcomes from decision making bodies.</w:t>
      </w:r>
    </w:p>
    <w:p w14:paraId="3B6B202C" w14:textId="77777777" w:rsidR="00F364C9" w:rsidRDefault="00F364C9" w:rsidP="00F364C9">
      <w:pPr>
        <w:tabs>
          <w:tab w:val="left" w:pos="1440"/>
        </w:tabs>
        <w:spacing w:after="0" w:line="240" w:lineRule="auto"/>
        <w:rPr>
          <w:sz w:val="24"/>
          <w:szCs w:val="24"/>
        </w:rPr>
      </w:pPr>
    </w:p>
    <w:p w14:paraId="17BE1054" w14:textId="2001194F" w:rsidR="00932AE3" w:rsidRDefault="7192FBA3" w:rsidP="7192FBA3">
      <w:pPr>
        <w:tabs>
          <w:tab w:val="left" w:pos="1440"/>
        </w:tabs>
        <w:spacing w:after="0" w:line="240" w:lineRule="auto"/>
        <w:rPr>
          <w:sz w:val="24"/>
          <w:szCs w:val="24"/>
        </w:rPr>
      </w:pPr>
      <w:r w:rsidRPr="7192FBA3">
        <w:rPr>
          <w:sz w:val="24"/>
          <w:szCs w:val="24"/>
        </w:rPr>
        <w:t xml:space="preserve">For a bank of items licensed from previous development undertaken by the Respondent, the Respondent must contract with an independent organization approved by the Department to complete an alignment study for items with the content connectors within three months of the contract execution.  </w:t>
      </w:r>
      <w:r w:rsidR="0032082A">
        <w:rPr>
          <w:sz w:val="24"/>
          <w:szCs w:val="24"/>
        </w:rPr>
        <w:t>Subcontractors may be identified, if known, in the proposal.</w:t>
      </w:r>
    </w:p>
    <w:p w14:paraId="71851FE8" w14:textId="77777777" w:rsidR="003C43B3" w:rsidRDefault="003C43B3" w:rsidP="007E7A82">
      <w:pPr>
        <w:tabs>
          <w:tab w:val="left" w:pos="1440"/>
        </w:tabs>
        <w:spacing w:after="0" w:line="240" w:lineRule="auto"/>
        <w:rPr>
          <w:sz w:val="24"/>
          <w:szCs w:val="24"/>
        </w:rPr>
      </w:pPr>
    </w:p>
    <w:p w14:paraId="1B260CBB" w14:textId="005E12FC" w:rsidR="00932AE3" w:rsidRDefault="66C929D5" w:rsidP="66C929D5">
      <w:pPr>
        <w:spacing w:line="240" w:lineRule="auto"/>
        <w:rPr>
          <w:sz w:val="24"/>
          <w:szCs w:val="24"/>
        </w:rPr>
      </w:pPr>
      <w:r w:rsidRPr="66C929D5">
        <w:rPr>
          <w:sz w:val="24"/>
          <w:szCs w:val="24"/>
        </w:rPr>
        <w:t>Only those items and item specifications that are</w:t>
      </w:r>
      <w:r w:rsidR="0032082A">
        <w:rPr>
          <w:sz w:val="24"/>
          <w:szCs w:val="24"/>
        </w:rPr>
        <w:t xml:space="preserve"> confirmed to align to Indiana Content C</w:t>
      </w:r>
      <w:r w:rsidRPr="66C929D5">
        <w:rPr>
          <w:sz w:val="24"/>
          <w:szCs w:val="24"/>
        </w:rPr>
        <w:t xml:space="preserve">onnectors may be used for the operational assessment.  </w:t>
      </w:r>
    </w:p>
    <w:p w14:paraId="1DC328BE" w14:textId="77777777" w:rsidR="00932AE3" w:rsidRDefault="66C929D5" w:rsidP="66C929D5">
      <w:pPr>
        <w:spacing w:line="240" w:lineRule="auto"/>
        <w:rPr>
          <w:sz w:val="24"/>
          <w:szCs w:val="24"/>
        </w:rPr>
      </w:pPr>
      <w:r w:rsidRPr="00FD23C6">
        <w:rPr>
          <w:sz w:val="24"/>
          <w:szCs w:val="24"/>
          <w:u w:val="single"/>
        </w:rPr>
        <w:t>Development of Blueprint and Specifications</w:t>
      </w:r>
      <w:r w:rsidRPr="66C929D5">
        <w:rPr>
          <w:sz w:val="24"/>
          <w:szCs w:val="24"/>
        </w:rPr>
        <w:t xml:space="preserve">: </w:t>
      </w:r>
    </w:p>
    <w:p w14:paraId="62FECD73" w14:textId="0C758718" w:rsidR="00932AE3" w:rsidRPr="00711C44" w:rsidRDefault="7192FBA3" w:rsidP="00711C44">
      <w:pPr>
        <w:tabs>
          <w:tab w:val="left" w:pos="1440"/>
        </w:tabs>
        <w:spacing w:after="0" w:line="240" w:lineRule="auto"/>
        <w:rPr>
          <w:sz w:val="24"/>
          <w:szCs w:val="24"/>
        </w:rPr>
      </w:pPr>
      <w:r w:rsidRPr="7192FBA3">
        <w:rPr>
          <w:sz w:val="24"/>
          <w:szCs w:val="24"/>
        </w:rPr>
        <w:t>The Respondent must submit a plan for development of test blueprints during on-site meetings.  These meetings must build on evidence-centered design methodology</w:t>
      </w:r>
      <w:r w:rsidR="00F04E74">
        <w:rPr>
          <w:sz w:val="24"/>
          <w:szCs w:val="24"/>
        </w:rPr>
        <w:t xml:space="preserve"> and in consideration of the ILEARN assessment</w:t>
      </w:r>
      <w:r w:rsidRPr="7192FBA3">
        <w:rPr>
          <w:sz w:val="24"/>
          <w:szCs w:val="24"/>
        </w:rPr>
        <w:t xml:space="preserve"> during the 2017-18 school year incorporating educator committees </w:t>
      </w:r>
      <w:r w:rsidR="0F07DD1B" w:rsidRPr="00711C44">
        <w:rPr>
          <w:sz w:val="24"/>
          <w:szCs w:val="24"/>
        </w:rPr>
        <w:t xml:space="preserve">during the 2017-18 school year </w:t>
      </w:r>
      <w:r w:rsidRPr="7192FBA3">
        <w:rPr>
          <w:sz w:val="24"/>
          <w:szCs w:val="24"/>
        </w:rPr>
        <w:t xml:space="preserve">by grade with 8-10 participants per committee.  </w:t>
      </w:r>
      <w:r w:rsidR="79A3DA51" w:rsidRPr="00711C44">
        <w:rPr>
          <w:sz w:val="24"/>
          <w:szCs w:val="24"/>
        </w:rPr>
        <w:t>The test bluep</w:t>
      </w:r>
      <w:r w:rsidR="193C3EC9" w:rsidRPr="00711C44">
        <w:rPr>
          <w:sz w:val="24"/>
          <w:szCs w:val="24"/>
        </w:rPr>
        <w:t>ri</w:t>
      </w:r>
      <w:r w:rsidR="79A3DA51" w:rsidRPr="00711C44">
        <w:rPr>
          <w:sz w:val="24"/>
          <w:szCs w:val="24"/>
        </w:rPr>
        <w:t>nt</w:t>
      </w:r>
      <w:r w:rsidR="3BE8AA25" w:rsidRPr="00711C44">
        <w:rPr>
          <w:sz w:val="24"/>
          <w:szCs w:val="24"/>
        </w:rPr>
        <w:t xml:space="preserve">s should also include </w:t>
      </w:r>
      <w:r w:rsidR="3BE8AA25" w:rsidRPr="00711C44">
        <w:rPr>
          <w:color w:val="231F20"/>
          <w:sz w:val="24"/>
          <w:szCs w:val="24"/>
        </w:rPr>
        <w:t xml:space="preserve">item types that are matched to a student’s learning characteristics. </w:t>
      </w:r>
      <w:r w:rsidR="79A3DA51" w:rsidRPr="00711C44">
        <w:rPr>
          <w:sz w:val="24"/>
          <w:szCs w:val="24"/>
        </w:rPr>
        <w:t xml:space="preserve"> </w:t>
      </w:r>
      <w:r w:rsidRPr="7192FBA3">
        <w:rPr>
          <w:sz w:val="24"/>
          <w:szCs w:val="24"/>
        </w:rPr>
        <w:t xml:space="preserve">The Department will be responsible for the nomination and recruitment to the point of invitation dissemination.  The Respondent will manage the invitation process through the meeting facilitation and documentation.  Blueprints will be based on a small number of reporting categories (e.g., 4-5) per content area and align to the expectations defined within the general education assessment, ILEARN under development in 2018.  Final item and points allocations will be defined through the work with educators and approved by the Department.  Blueprint </w:t>
      </w:r>
      <w:r w:rsidR="004735F0">
        <w:rPr>
          <w:sz w:val="24"/>
          <w:szCs w:val="24"/>
        </w:rPr>
        <w:t xml:space="preserve">design and/or review </w:t>
      </w:r>
      <w:r w:rsidRPr="7192FBA3">
        <w:rPr>
          <w:sz w:val="24"/>
          <w:szCs w:val="24"/>
        </w:rPr>
        <w:t>meetings shall occur by February 28, 2018.</w:t>
      </w:r>
    </w:p>
    <w:p w14:paraId="641C991B" w14:textId="77777777" w:rsidR="00932AE3" w:rsidRDefault="00932AE3">
      <w:pPr>
        <w:tabs>
          <w:tab w:val="left" w:pos="1440"/>
        </w:tabs>
        <w:spacing w:after="0" w:line="240" w:lineRule="auto"/>
        <w:rPr>
          <w:sz w:val="24"/>
          <w:szCs w:val="24"/>
        </w:rPr>
      </w:pPr>
    </w:p>
    <w:p w14:paraId="382A82F7" w14:textId="7C42D941" w:rsidR="00932AE3" w:rsidRDefault="66C929D5" w:rsidP="66C929D5">
      <w:pPr>
        <w:tabs>
          <w:tab w:val="left" w:pos="1440"/>
        </w:tabs>
        <w:spacing w:after="0" w:line="240" w:lineRule="auto"/>
        <w:rPr>
          <w:sz w:val="24"/>
          <w:szCs w:val="24"/>
        </w:rPr>
      </w:pPr>
      <w:r w:rsidRPr="66C929D5">
        <w:rPr>
          <w:sz w:val="24"/>
          <w:szCs w:val="24"/>
        </w:rPr>
        <w:t xml:space="preserve">The Respondent must </w:t>
      </w:r>
      <w:r w:rsidR="0032082A">
        <w:rPr>
          <w:sz w:val="24"/>
          <w:szCs w:val="24"/>
        </w:rPr>
        <w:t>deliver</w:t>
      </w:r>
      <w:r w:rsidRPr="66C929D5">
        <w:rPr>
          <w:sz w:val="24"/>
          <w:szCs w:val="24"/>
        </w:rPr>
        <w:t xml:space="preserve"> test and item specifications delineating the priority and limits for items utilized by Indiana within the licensed bank and those developed by Indiana.  Specifications should highlight sample stems and be written in educator-facing language to be posted publicly for educators.  The Respondent and the Department may determine that a public and nonpublic version should be developed.  The Respondent should account for both versions in their proposal.</w:t>
      </w:r>
    </w:p>
    <w:p w14:paraId="51EF159F" w14:textId="77777777" w:rsidR="00932AE3" w:rsidRDefault="00932AE3">
      <w:pPr>
        <w:tabs>
          <w:tab w:val="left" w:pos="1440"/>
        </w:tabs>
        <w:spacing w:after="0" w:line="240" w:lineRule="auto"/>
        <w:rPr>
          <w:sz w:val="24"/>
          <w:szCs w:val="24"/>
        </w:rPr>
      </w:pPr>
    </w:p>
    <w:p w14:paraId="5C1D5112" w14:textId="77777777" w:rsidR="00932AE3" w:rsidRDefault="75B8462B" w:rsidP="75B8462B">
      <w:pPr>
        <w:tabs>
          <w:tab w:val="left" w:pos="1440"/>
        </w:tabs>
        <w:spacing w:after="0" w:line="240" w:lineRule="auto"/>
        <w:rPr>
          <w:sz w:val="24"/>
          <w:szCs w:val="24"/>
        </w:rPr>
      </w:pPr>
      <w:r w:rsidRPr="75B8462B">
        <w:rPr>
          <w:sz w:val="24"/>
          <w:szCs w:val="24"/>
        </w:rPr>
        <w:t>All of the alternate assessments in grades 3-8 shall be “domain” assessments, based on what students should know and be able to do in each content area as an aggregated reporting category.  The test and item specifications should be designed to reflect a total test time of under 8 hours across content areas in each grade level defined below:</w:t>
      </w:r>
    </w:p>
    <w:p w14:paraId="6BBC1759" w14:textId="77777777" w:rsidR="00932AE3" w:rsidRDefault="66C929D5" w:rsidP="66C929D5">
      <w:pPr>
        <w:pStyle w:val="ListParagraph"/>
        <w:numPr>
          <w:ilvl w:val="0"/>
          <w:numId w:val="2"/>
        </w:numPr>
        <w:tabs>
          <w:tab w:val="left" w:pos="1440"/>
        </w:tabs>
        <w:spacing w:after="0" w:line="240" w:lineRule="auto"/>
        <w:rPr>
          <w:color w:val="000000" w:themeColor="text1"/>
          <w:sz w:val="24"/>
          <w:szCs w:val="24"/>
        </w:rPr>
      </w:pPr>
      <w:r w:rsidRPr="66C929D5">
        <w:rPr>
          <w:sz w:val="24"/>
          <w:szCs w:val="24"/>
        </w:rPr>
        <w:t>Grade 3: ELA and Mathematics</w:t>
      </w:r>
    </w:p>
    <w:p w14:paraId="29D89C2E" w14:textId="77777777" w:rsidR="35811D8E" w:rsidRDefault="66C929D5" w:rsidP="66C929D5">
      <w:pPr>
        <w:pStyle w:val="ListParagraph"/>
        <w:numPr>
          <w:ilvl w:val="0"/>
          <w:numId w:val="2"/>
        </w:numPr>
        <w:spacing w:after="0" w:line="240" w:lineRule="auto"/>
        <w:rPr>
          <w:color w:val="000000" w:themeColor="text1"/>
          <w:sz w:val="24"/>
          <w:szCs w:val="24"/>
        </w:rPr>
      </w:pPr>
      <w:r w:rsidRPr="66C929D5">
        <w:rPr>
          <w:sz w:val="24"/>
          <w:szCs w:val="24"/>
        </w:rPr>
        <w:t>Grade 4: ELA, Mathematics and Science</w:t>
      </w:r>
    </w:p>
    <w:p w14:paraId="75EC6B72" w14:textId="77777777" w:rsidR="35811D8E" w:rsidRDefault="66C929D5" w:rsidP="66C929D5">
      <w:pPr>
        <w:pStyle w:val="ListParagraph"/>
        <w:numPr>
          <w:ilvl w:val="0"/>
          <w:numId w:val="2"/>
        </w:numPr>
        <w:spacing w:after="0" w:line="240" w:lineRule="auto"/>
        <w:rPr>
          <w:color w:val="000000" w:themeColor="text1"/>
          <w:sz w:val="24"/>
          <w:szCs w:val="24"/>
        </w:rPr>
      </w:pPr>
      <w:r w:rsidRPr="66C929D5">
        <w:rPr>
          <w:sz w:val="24"/>
          <w:szCs w:val="24"/>
        </w:rPr>
        <w:t>Grade 5: ELA, Mathematics and Social Studies</w:t>
      </w:r>
    </w:p>
    <w:p w14:paraId="09E2F359" w14:textId="77777777" w:rsidR="35811D8E" w:rsidRDefault="66C929D5" w:rsidP="66C929D5">
      <w:pPr>
        <w:pStyle w:val="ListParagraph"/>
        <w:numPr>
          <w:ilvl w:val="0"/>
          <w:numId w:val="2"/>
        </w:numPr>
        <w:spacing w:after="0" w:line="240" w:lineRule="auto"/>
        <w:rPr>
          <w:color w:val="000000" w:themeColor="text1"/>
          <w:sz w:val="24"/>
          <w:szCs w:val="24"/>
        </w:rPr>
      </w:pPr>
      <w:r w:rsidRPr="66C929D5">
        <w:rPr>
          <w:sz w:val="24"/>
          <w:szCs w:val="24"/>
        </w:rPr>
        <w:t>Grade 6: ELA, Mathematics and Science</w:t>
      </w:r>
    </w:p>
    <w:p w14:paraId="629E456B" w14:textId="13CC6249" w:rsidR="35811D8E" w:rsidRDefault="66C929D5" w:rsidP="66C929D5">
      <w:pPr>
        <w:pStyle w:val="ListParagraph"/>
        <w:numPr>
          <w:ilvl w:val="0"/>
          <w:numId w:val="2"/>
        </w:numPr>
        <w:spacing w:after="0" w:line="240" w:lineRule="auto"/>
        <w:rPr>
          <w:color w:val="000000" w:themeColor="text1"/>
          <w:sz w:val="24"/>
          <w:szCs w:val="24"/>
        </w:rPr>
      </w:pPr>
      <w:r w:rsidRPr="66C929D5">
        <w:rPr>
          <w:sz w:val="24"/>
          <w:szCs w:val="24"/>
        </w:rPr>
        <w:t xml:space="preserve">Grade 7: ELA </w:t>
      </w:r>
      <w:r w:rsidR="3D808036" w:rsidRPr="66C929D5">
        <w:rPr>
          <w:sz w:val="24"/>
          <w:szCs w:val="24"/>
        </w:rPr>
        <w:t>and</w:t>
      </w:r>
      <w:r w:rsidRPr="66C929D5">
        <w:rPr>
          <w:sz w:val="24"/>
          <w:szCs w:val="24"/>
        </w:rPr>
        <w:t xml:space="preserve"> Mathematics</w:t>
      </w:r>
    </w:p>
    <w:p w14:paraId="6CD9FA87" w14:textId="77777777" w:rsidR="35811D8E" w:rsidRDefault="66C929D5" w:rsidP="66C929D5">
      <w:pPr>
        <w:pStyle w:val="ListParagraph"/>
        <w:numPr>
          <w:ilvl w:val="0"/>
          <w:numId w:val="2"/>
        </w:numPr>
        <w:spacing w:after="0" w:line="240" w:lineRule="auto"/>
        <w:rPr>
          <w:color w:val="000000" w:themeColor="text1"/>
          <w:sz w:val="24"/>
          <w:szCs w:val="24"/>
        </w:rPr>
      </w:pPr>
      <w:r w:rsidRPr="66C929D5">
        <w:rPr>
          <w:sz w:val="24"/>
          <w:szCs w:val="24"/>
        </w:rPr>
        <w:t>Grade 8: ELA and Mathematics</w:t>
      </w:r>
    </w:p>
    <w:p w14:paraId="016CF306" w14:textId="22E357B3" w:rsidR="35811D8E" w:rsidRPr="00711C44" w:rsidRDefault="7192FBA3" w:rsidP="00711C44">
      <w:pPr>
        <w:pStyle w:val="ListParagraph"/>
        <w:numPr>
          <w:ilvl w:val="0"/>
          <w:numId w:val="2"/>
        </w:numPr>
        <w:spacing w:after="0" w:line="240" w:lineRule="auto"/>
        <w:rPr>
          <w:color w:val="000000" w:themeColor="text1"/>
          <w:sz w:val="24"/>
          <w:szCs w:val="24"/>
        </w:rPr>
      </w:pPr>
      <w:r w:rsidRPr="7192FBA3">
        <w:rPr>
          <w:sz w:val="24"/>
          <w:szCs w:val="24"/>
        </w:rPr>
        <w:t>ECAs: ELA, Mathematics</w:t>
      </w:r>
      <w:r w:rsidR="3D808036" w:rsidRPr="7192FBA3">
        <w:rPr>
          <w:sz w:val="24"/>
          <w:szCs w:val="24"/>
        </w:rPr>
        <w:t xml:space="preserve"> and</w:t>
      </w:r>
      <w:r w:rsidRPr="7192FBA3">
        <w:rPr>
          <w:sz w:val="24"/>
          <w:szCs w:val="24"/>
        </w:rPr>
        <w:t xml:space="preserve"> </w:t>
      </w:r>
      <w:r w:rsidR="00FCA5CD" w:rsidRPr="7192FBA3">
        <w:rPr>
          <w:sz w:val="24"/>
          <w:szCs w:val="24"/>
        </w:rPr>
        <w:t>Science</w:t>
      </w:r>
    </w:p>
    <w:p w14:paraId="4BB3E8E6" w14:textId="77777777" w:rsidR="00932AE3" w:rsidRDefault="00932AE3">
      <w:pPr>
        <w:tabs>
          <w:tab w:val="left" w:pos="1440"/>
        </w:tabs>
        <w:spacing w:after="0" w:line="240" w:lineRule="auto"/>
        <w:rPr>
          <w:sz w:val="24"/>
          <w:szCs w:val="24"/>
        </w:rPr>
      </w:pPr>
    </w:p>
    <w:p w14:paraId="4FFA907A" w14:textId="525C2E31" w:rsidR="00932AE3" w:rsidRDefault="66C929D5" w:rsidP="66C929D5">
      <w:pPr>
        <w:spacing w:after="0" w:line="240" w:lineRule="auto"/>
        <w:rPr>
          <w:sz w:val="24"/>
          <w:szCs w:val="24"/>
        </w:rPr>
      </w:pPr>
      <w:r w:rsidRPr="66C929D5">
        <w:rPr>
          <w:sz w:val="24"/>
          <w:szCs w:val="24"/>
        </w:rPr>
        <w:t xml:space="preserve">Respondent must demonstrate experience with alternate assessment form creation including accessibility and accommodations best practices.  Respondent should articulate the steps taken to ensure comparability across test forms. </w:t>
      </w:r>
      <w:r w:rsidR="00A8798E">
        <w:rPr>
          <w:sz w:val="24"/>
          <w:szCs w:val="24"/>
        </w:rPr>
        <w:t>A defined refresh rate of no more than 25% is assumed for planning purposes.  A vendor may also reuse forms based on approved plan.</w:t>
      </w:r>
    </w:p>
    <w:p w14:paraId="5A858437" w14:textId="77777777" w:rsidR="00F04E74" w:rsidRDefault="00F04E74" w:rsidP="66C929D5">
      <w:pPr>
        <w:spacing w:after="0" w:line="240" w:lineRule="auto"/>
        <w:rPr>
          <w:sz w:val="24"/>
          <w:szCs w:val="24"/>
        </w:rPr>
      </w:pPr>
    </w:p>
    <w:p w14:paraId="4F2E2166" w14:textId="77777777" w:rsidR="00F04E74" w:rsidRDefault="00F04E74" w:rsidP="66C929D5">
      <w:pPr>
        <w:spacing w:after="0" w:line="240" w:lineRule="auto"/>
        <w:rPr>
          <w:sz w:val="24"/>
          <w:szCs w:val="24"/>
        </w:rPr>
      </w:pPr>
      <w:r>
        <w:rPr>
          <w:sz w:val="24"/>
          <w:szCs w:val="24"/>
        </w:rPr>
        <w:t xml:space="preserve">Indiana is transitioning to new science standards in 2018-19 for the assessment based on adoption in 2016.  As such, a thorough field test plan or use of current science items from a licensed bank must be delineated to support the operational delivery in 2018-19.  Current confirmed Indiana owned and aligned items may be used to support this delivery.  </w:t>
      </w:r>
    </w:p>
    <w:p w14:paraId="37C423B7" w14:textId="77777777" w:rsidR="00932AE3" w:rsidRDefault="000F1908">
      <w:pPr>
        <w:spacing w:after="0" w:line="240" w:lineRule="auto"/>
        <w:rPr>
          <w:sz w:val="24"/>
          <w:szCs w:val="24"/>
        </w:rPr>
      </w:pPr>
      <w:r>
        <w:rPr>
          <w:sz w:val="24"/>
          <w:szCs w:val="24"/>
        </w:rPr>
        <w:t xml:space="preserve"> </w:t>
      </w:r>
    </w:p>
    <w:p w14:paraId="7A9AFF44" w14:textId="1E17782E" w:rsidR="00932AE3" w:rsidRDefault="66C929D5" w:rsidP="66C929D5">
      <w:pPr>
        <w:spacing w:after="0" w:line="240" w:lineRule="auto"/>
        <w:rPr>
          <w:sz w:val="24"/>
          <w:szCs w:val="24"/>
        </w:rPr>
      </w:pPr>
      <w:r w:rsidRPr="66C929D5">
        <w:rPr>
          <w:sz w:val="24"/>
          <w:szCs w:val="24"/>
        </w:rPr>
        <w:t xml:space="preserve">Preference will be given to proposals </w:t>
      </w:r>
      <w:r w:rsidR="00614D01">
        <w:rPr>
          <w:sz w:val="24"/>
          <w:szCs w:val="24"/>
        </w:rPr>
        <w:t>that</w:t>
      </w:r>
      <w:r w:rsidRPr="66C929D5">
        <w:rPr>
          <w:sz w:val="24"/>
          <w:szCs w:val="24"/>
        </w:rPr>
        <w:t xml:space="preserve"> demonstrate the ability to measure efficiently the </w:t>
      </w:r>
      <w:r w:rsidR="00614D01">
        <w:rPr>
          <w:sz w:val="24"/>
          <w:szCs w:val="24"/>
        </w:rPr>
        <w:t>C</w:t>
      </w:r>
      <w:r w:rsidRPr="66C929D5">
        <w:rPr>
          <w:sz w:val="24"/>
          <w:szCs w:val="24"/>
        </w:rPr>
        <w:t xml:space="preserve">ontent </w:t>
      </w:r>
      <w:r w:rsidR="00614D01">
        <w:rPr>
          <w:sz w:val="24"/>
          <w:szCs w:val="24"/>
        </w:rPr>
        <w:t>C</w:t>
      </w:r>
      <w:r w:rsidRPr="66C929D5">
        <w:rPr>
          <w:sz w:val="24"/>
          <w:szCs w:val="24"/>
        </w:rPr>
        <w:t xml:space="preserve">onnectors to the fullest extent (length of test, cost of test, scoring time). The Respondent will recommend an approach that balances IDOE’s competing needs for a full measurement of students’ understanding of the </w:t>
      </w:r>
      <w:r w:rsidR="00614D01">
        <w:rPr>
          <w:sz w:val="24"/>
          <w:szCs w:val="24"/>
        </w:rPr>
        <w:t>C</w:t>
      </w:r>
      <w:r w:rsidRPr="66C929D5">
        <w:rPr>
          <w:sz w:val="24"/>
          <w:szCs w:val="24"/>
        </w:rPr>
        <w:t xml:space="preserve">ontent </w:t>
      </w:r>
      <w:r w:rsidR="00614D01">
        <w:rPr>
          <w:sz w:val="24"/>
          <w:szCs w:val="24"/>
        </w:rPr>
        <w:t>C</w:t>
      </w:r>
      <w:r w:rsidRPr="66C929D5">
        <w:rPr>
          <w:sz w:val="24"/>
          <w:szCs w:val="24"/>
        </w:rPr>
        <w:t>onnectors and the need for a shorter assessment in terms of cost, administration time, and availability of results.</w:t>
      </w:r>
    </w:p>
    <w:p w14:paraId="273FC11A" w14:textId="77777777" w:rsidR="00932AE3" w:rsidRDefault="00932AE3">
      <w:pPr>
        <w:spacing w:after="0" w:line="240" w:lineRule="auto"/>
        <w:rPr>
          <w:sz w:val="24"/>
          <w:szCs w:val="24"/>
        </w:rPr>
      </w:pPr>
    </w:p>
    <w:p w14:paraId="53DFBD6A" w14:textId="77777777" w:rsidR="00932AE3" w:rsidRDefault="66C929D5" w:rsidP="66C929D5">
      <w:pPr>
        <w:spacing w:after="0" w:line="240" w:lineRule="auto"/>
        <w:rPr>
          <w:sz w:val="24"/>
          <w:szCs w:val="24"/>
        </w:rPr>
      </w:pPr>
      <w:r w:rsidRPr="66C929D5">
        <w:rPr>
          <w:sz w:val="24"/>
          <w:szCs w:val="24"/>
        </w:rPr>
        <w:t xml:space="preserve">Beyond the contract period, the IDOE must be able to ensure the continuity of the assessment items previously developed and efficiently import electronic copies of the item banks from previous vendor to Respondent and at contract end to another.  The Respondent shall propose how this need may be met, including supporting rationale and costs.  </w:t>
      </w:r>
    </w:p>
    <w:p w14:paraId="49726379" w14:textId="77777777" w:rsidR="000639DD" w:rsidRDefault="000639DD" w:rsidP="7343747A">
      <w:pPr>
        <w:spacing w:after="0" w:line="240" w:lineRule="auto"/>
        <w:rPr>
          <w:sz w:val="24"/>
          <w:szCs w:val="24"/>
        </w:rPr>
      </w:pPr>
    </w:p>
    <w:p w14:paraId="445EFC3D" w14:textId="77777777" w:rsidR="00932AE3" w:rsidRPr="0058423A" w:rsidRDefault="66C929D5" w:rsidP="66C929D5">
      <w:pPr>
        <w:spacing w:after="0" w:line="240" w:lineRule="auto"/>
        <w:rPr>
          <w:b/>
          <w:bCs/>
          <w:sz w:val="24"/>
          <w:szCs w:val="24"/>
        </w:rPr>
      </w:pPr>
      <w:r w:rsidRPr="66C929D5">
        <w:rPr>
          <w:b/>
          <w:bCs/>
          <w:sz w:val="24"/>
          <w:szCs w:val="24"/>
        </w:rPr>
        <w:t xml:space="preserve">(3h) Item Ownership </w:t>
      </w:r>
    </w:p>
    <w:p w14:paraId="0AFF7D7D" w14:textId="77777777" w:rsidR="00932AE3" w:rsidRDefault="00932AE3">
      <w:pPr>
        <w:spacing w:after="0" w:line="240" w:lineRule="auto"/>
        <w:rPr>
          <w:sz w:val="24"/>
          <w:szCs w:val="24"/>
        </w:rPr>
      </w:pPr>
    </w:p>
    <w:p w14:paraId="067DE946" w14:textId="77777777" w:rsidR="00932AE3" w:rsidRDefault="66C929D5" w:rsidP="66C929D5">
      <w:pPr>
        <w:spacing w:after="0" w:line="240" w:lineRule="auto"/>
        <w:rPr>
          <w:sz w:val="24"/>
          <w:szCs w:val="24"/>
        </w:rPr>
      </w:pPr>
      <w:r w:rsidRPr="66C929D5">
        <w:rPr>
          <w:sz w:val="24"/>
          <w:szCs w:val="24"/>
        </w:rPr>
        <w:t>The IDOE may license items that are delivered beginning with the spring 2019 administration of the alternate assessment.  Items developed as a supplement to the licensed items to ensure alignment to Indiana will be owned by the Department.  IDOE requests a one-year license of items following the contract term to ensure successful delivery of annual assessment long-term.</w:t>
      </w:r>
    </w:p>
    <w:p w14:paraId="276AD323" w14:textId="77777777" w:rsidR="08FBBA15" w:rsidRPr="0058423A" w:rsidRDefault="08FBBA15" w:rsidP="2022BA1B">
      <w:pPr>
        <w:spacing w:after="0" w:line="240" w:lineRule="auto"/>
        <w:rPr>
          <w:sz w:val="24"/>
          <w:szCs w:val="24"/>
        </w:rPr>
      </w:pPr>
    </w:p>
    <w:p w14:paraId="48329BBD" w14:textId="06A824F4" w:rsidR="5E8EF2FE" w:rsidRDefault="66C929D5" w:rsidP="66C929D5">
      <w:pPr>
        <w:spacing w:after="0" w:line="240" w:lineRule="auto"/>
        <w:rPr>
          <w:sz w:val="24"/>
          <w:szCs w:val="24"/>
        </w:rPr>
      </w:pPr>
      <w:r w:rsidRPr="66C929D5">
        <w:rPr>
          <w:sz w:val="24"/>
          <w:szCs w:val="24"/>
        </w:rPr>
        <w:t xml:space="preserve">Indiana requires the release of a representative sample of 10 items each year per grade and content area.  These items should be deployed in a system to allow interaction mimicking the live test environment.  </w:t>
      </w:r>
      <w:r w:rsidR="7BE94FAD" w:rsidRPr="66C929D5">
        <w:rPr>
          <w:sz w:val="24"/>
          <w:szCs w:val="24"/>
        </w:rPr>
        <w:t>A</w:t>
      </w:r>
      <w:r w:rsidRPr="66C929D5">
        <w:rPr>
          <w:sz w:val="24"/>
          <w:szCs w:val="24"/>
        </w:rPr>
        <w:t xml:space="preserve"> demo environment must be available by August 1, 2018, prior to the release of items</w:t>
      </w:r>
      <w:r w:rsidR="00A8798E">
        <w:rPr>
          <w:sz w:val="24"/>
          <w:szCs w:val="24"/>
        </w:rPr>
        <w:t>,</w:t>
      </w:r>
      <w:r w:rsidRPr="66C929D5">
        <w:rPr>
          <w:sz w:val="24"/>
          <w:szCs w:val="24"/>
        </w:rPr>
        <w:t xml:space="preserve"> to allow engagement with items representing the new assessment in content, interaction, scoring and reporting.  The expectation for 2018-19 and beyond is that the sample of released items would supplement these items.  The environment must be refreshed annually no later than August 15 beginning in 2019.  </w:t>
      </w:r>
    </w:p>
    <w:p w14:paraId="588D7A13" w14:textId="77777777" w:rsidR="0315E645" w:rsidRDefault="0315E645" w:rsidP="0315E645">
      <w:pPr>
        <w:spacing w:after="0" w:line="240" w:lineRule="auto"/>
        <w:rPr>
          <w:sz w:val="24"/>
          <w:szCs w:val="24"/>
        </w:rPr>
      </w:pPr>
    </w:p>
    <w:p w14:paraId="469111A1" w14:textId="77777777" w:rsidR="5E8EF2FE" w:rsidRDefault="66C929D5" w:rsidP="5E8EF2FE">
      <w:r w:rsidRPr="66C929D5">
        <w:rPr>
          <w:sz w:val="24"/>
          <w:szCs w:val="24"/>
          <w:u w:val="single"/>
        </w:rPr>
        <w:t>Item Bank</w:t>
      </w:r>
    </w:p>
    <w:p w14:paraId="465E2873" w14:textId="77777777" w:rsidR="5E8EF2FE" w:rsidRDefault="66C929D5" w:rsidP="000D0DC4">
      <w:pPr>
        <w:spacing w:line="240" w:lineRule="auto"/>
      </w:pPr>
      <w:r w:rsidRPr="66C929D5">
        <w:rPr>
          <w:sz w:val="24"/>
          <w:szCs w:val="24"/>
        </w:rPr>
        <w:t>The Respondent will secure or provide a bank of items to fulfill the final approved test blueprints for all applicable grade levels in all content areas. The Respondent shall ensure that sufficient items are available to support administration for all applicable grades and content areas of the IDOE. The state shall be responsible for any fees associated with leasing and/or licensing items from a source other than the Respondent’s item bank; however, the Respondent shall be responsible for negotiating lease or licensure terms with the applicable entity and communicating such terms to the state. The Respondent shall include any applicable lease/licensure fees in the state’s invoice as specified herein. The Respondent shall obtain and manage permissions for any and all copyrighted materials in the Respondent’s item bank, or in leased or licensed content, for distribution and use of content in print or electronic format for the duration of the contract and all subsequent renewal periods.  Additionally, the Respondent shall obtain and manage permissions for any copyrighted materials included in new content development as described herein.</w:t>
      </w:r>
    </w:p>
    <w:p w14:paraId="2542B140" w14:textId="77777777" w:rsidR="5E8EF2FE" w:rsidRDefault="08114905" w:rsidP="000D0DC4">
      <w:pPr>
        <w:spacing w:line="240" w:lineRule="auto"/>
        <w:rPr>
          <w:sz w:val="24"/>
          <w:szCs w:val="24"/>
        </w:rPr>
      </w:pPr>
      <w:r w:rsidRPr="08114905">
        <w:rPr>
          <w:sz w:val="24"/>
          <w:szCs w:val="24"/>
        </w:rPr>
        <w:t xml:space="preserve">Because the state assessment is highly visible and must be treated as a secure testing program, the Respondent must provide items that are NOT available for purchase by Indiana public or private school districts. The Respondent may utilize items produced by or for another state as long as the state has not released its previously used items to the public. </w:t>
      </w:r>
    </w:p>
    <w:p w14:paraId="0A96A631" w14:textId="02501BE8" w:rsidR="5E8EF2FE" w:rsidRDefault="66C929D5" w:rsidP="000D0DC4">
      <w:pPr>
        <w:spacing w:line="240" w:lineRule="auto"/>
      </w:pPr>
      <w:r w:rsidRPr="66C929D5">
        <w:rPr>
          <w:sz w:val="24"/>
          <w:szCs w:val="24"/>
        </w:rPr>
        <w:t>The proposal must clearly describe all anticipated sources of content for the IDOE. For all item sources, the proposal must address the following questions:</w:t>
      </w:r>
    </w:p>
    <w:p w14:paraId="50725348" w14:textId="77777777" w:rsidR="5E8EF2FE" w:rsidRDefault="66C929D5" w:rsidP="000D0DC4">
      <w:pPr>
        <w:pStyle w:val="ListParagraph"/>
        <w:numPr>
          <w:ilvl w:val="0"/>
          <w:numId w:val="1"/>
        </w:numPr>
        <w:spacing w:line="240" w:lineRule="auto"/>
        <w:jc w:val="both"/>
        <w:rPr>
          <w:color w:val="000000" w:themeColor="text1"/>
        </w:rPr>
      </w:pPr>
      <w:r w:rsidRPr="66C929D5">
        <w:rPr>
          <w:color w:val="000000" w:themeColor="text1"/>
          <w:sz w:val="24"/>
          <w:szCs w:val="24"/>
        </w:rPr>
        <w:t>What are the characteristics of the item bank? (How many, and what types of items are available for each grade level and content area as described herein? What is the range of cognitive complexity reflected in the item bank?)</w:t>
      </w:r>
    </w:p>
    <w:p w14:paraId="4CF1D4CF" w14:textId="77777777" w:rsidR="5E8EF2FE" w:rsidRPr="00711C44" w:rsidRDefault="66C929D5" w:rsidP="00711C44">
      <w:pPr>
        <w:pStyle w:val="ListParagraph"/>
        <w:numPr>
          <w:ilvl w:val="0"/>
          <w:numId w:val="1"/>
        </w:numPr>
        <w:spacing w:line="240" w:lineRule="auto"/>
        <w:jc w:val="both"/>
        <w:rPr>
          <w:color w:val="000000" w:themeColor="text1"/>
          <w:sz w:val="24"/>
          <w:szCs w:val="24"/>
        </w:rPr>
      </w:pPr>
      <w:r w:rsidRPr="51502D22">
        <w:rPr>
          <w:rFonts w:asciiTheme="minorHAnsi" w:eastAsiaTheme="minorEastAsia" w:hAnsiTheme="minorHAnsi" w:cstheme="minorBidi"/>
          <w:color w:val="000000" w:themeColor="text1"/>
          <w:sz w:val="24"/>
          <w:szCs w:val="24"/>
        </w:rPr>
        <w:t>How, when, and by whom were the items developed? (Who were the item writers? How were they identified? What were their qualifications? How were they trained?)</w:t>
      </w:r>
    </w:p>
    <w:p w14:paraId="3F47C385" w14:textId="7B9E5D95" w:rsidR="00A8798E" w:rsidRPr="000D0DC4" w:rsidRDefault="00A8798E" w:rsidP="66C929D5">
      <w:pPr>
        <w:pStyle w:val="ListParagraph"/>
        <w:numPr>
          <w:ilvl w:val="0"/>
          <w:numId w:val="1"/>
        </w:numPr>
        <w:jc w:val="both"/>
        <w:rPr>
          <w:color w:val="000000" w:themeColor="text1"/>
          <w:sz w:val="24"/>
          <w:szCs w:val="24"/>
        </w:rPr>
      </w:pPr>
      <w:r w:rsidRPr="077F8AE3">
        <w:rPr>
          <w:rFonts w:asciiTheme="minorHAnsi" w:eastAsiaTheme="minorEastAsia" w:hAnsiTheme="minorHAnsi" w:cstheme="minorBidi"/>
          <w:color w:val="000000" w:themeColor="text1"/>
          <w:sz w:val="24"/>
          <w:szCs w:val="24"/>
        </w:rPr>
        <w:t>How w</w:t>
      </w:r>
      <w:r w:rsidR="077F8AE3" w:rsidRPr="077F8AE3">
        <w:rPr>
          <w:rFonts w:asciiTheme="minorHAnsi" w:eastAsiaTheme="minorEastAsia" w:hAnsiTheme="minorHAnsi" w:cstheme="minorBidi"/>
          <w:color w:val="000000" w:themeColor="text1"/>
          <w:sz w:val="24"/>
          <w:szCs w:val="24"/>
        </w:rPr>
        <w:t>ere</w:t>
      </w:r>
      <w:r w:rsidRPr="077F8AE3">
        <w:rPr>
          <w:rFonts w:asciiTheme="minorHAnsi" w:eastAsiaTheme="minorEastAsia" w:hAnsiTheme="minorHAnsi" w:cstheme="minorBidi"/>
          <w:color w:val="000000" w:themeColor="text1"/>
          <w:sz w:val="24"/>
          <w:szCs w:val="24"/>
        </w:rPr>
        <w:t xml:space="preserve"> Universal Design elements included during development?</w:t>
      </w:r>
    </w:p>
    <w:p w14:paraId="3F248E26" w14:textId="05791F22" w:rsidR="00A8798E" w:rsidRDefault="00A8798E" w:rsidP="66C929D5">
      <w:pPr>
        <w:pStyle w:val="ListParagraph"/>
        <w:numPr>
          <w:ilvl w:val="0"/>
          <w:numId w:val="1"/>
        </w:numPr>
        <w:jc w:val="both"/>
        <w:rPr>
          <w:color w:val="000000" w:themeColor="text1"/>
          <w:sz w:val="24"/>
          <w:szCs w:val="24"/>
        </w:rPr>
      </w:pPr>
      <w:r w:rsidRPr="51502D22">
        <w:rPr>
          <w:rFonts w:asciiTheme="minorHAnsi" w:eastAsiaTheme="minorEastAsia" w:hAnsiTheme="minorHAnsi" w:cstheme="minorBidi"/>
          <w:color w:val="000000" w:themeColor="text1"/>
          <w:sz w:val="24"/>
          <w:szCs w:val="24"/>
        </w:rPr>
        <w:t xml:space="preserve">How was accessibility included in the design </w:t>
      </w:r>
      <w:r w:rsidR="4BFE77D6" w:rsidRPr="51502D22">
        <w:rPr>
          <w:rFonts w:asciiTheme="minorHAnsi" w:eastAsiaTheme="minorEastAsia" w:hAnsiTheme="minorHAnsi" w:cstheme="minorBidi"/>
          <w:color w:val="000000" w:themeColor="text1"/>
          <w:sz w:val="24"/>
          <w:szCs w:val="24"/>
        </w:rPr>
        <w:t xml:space="preserve">and review </w:t>
      </w:r>
      <w:r w:rsidRPr="51502D22">
        <w:rPr>
          <w:rFonts w:asciiTheme="minorHAnsi" w:eastAsiaTheme="minorEastAsia" w:hAnsiTheme="minorHAnsi" w:cstheme="minorBidi"/>
          <w:color w:val="000000" w:themeColor="text1"/>
          <w:sz w:val="24"/>
          <w:szCs w:val="24"/>
        </w:rPr>
        <w:t xml:space="preserve">of the items?  </w:t>
      </w:r>
    </w:p>
    <w:p w14:paraId="747DF95D" w14:textId="77777777" w:rsidR="5E8EF2FE" w:rsidRDefault="66C929D5" w:rsidP="000D0DC4">
      <w:pPr>
        <w:pStyle w:val="ListParagraph"/>
        <w:numPr>
          <w:ilvl w:val="0"/>
          <w:numId w:val="1"/>
        </w:numPr>
        <w:spacing w:line="240" w:lineRule="auto"/>
        <w:jc w:val="both"/>
        <w:rPr>
          <w:color w:val="000000" w:themeColor="text1"/>
          <w:sz w:val="24"/>
          <w:szCs w:val="24"/>
        </w:rPr>
      </w:pPr>
      <w:r w:rsidRPr="51502D22">
        <w:rPr>
          <w:rFonts w:asciiTheme="minorHAnsi" w:eastAsiaTheme="minorEastAsia" w:hAnsiTheme="minorHAnsi" w:cstheme="minorBidi"/>
          <w:color w:val="000000" w:themeColor="text1"/>
          <w:sz w:val="24"/>
          <w:szCs w:val="24"/>
        </w:rPr>
        <w:t>What item metadata is maintained within the item bank?</w:t>
      </w:r>
    </w:p>
    <w:p w14:paraId="1FD461C5" w14:textId="77777777" w:rsidR="5E8EF2FE" w:rsidRDefault="66C929D5" w:rsidP="000D0DC4">
      <w:pPr>
        <w:pStyle w:val="ListParagraph"/>
        <w:numPr>
          <w:ilvl w:val="0"/>
          <w:numId w:val="1"/>
        </w:numPr>
        <w:spacing w:line="240" w:lineRule="auto"/>
        <w:jc w:val="both"/>
        <w:rPr>
          <w:color w:val="000000" w:themeColor="text1"/>
          <w:sz w:val="24"/>
          <w:szCs w:val="24"/>
        </w:rPr>
      </w:pPr>
      <w:r w:rsidRPr="51502D22">
        <w:rPr>
          <w:rFonts w:asciiTheme="minorHAnsi" w:eastAsiaTheme="minorEastAsia" w:hAnsiTheme="minorHAnsi" w:cstheme="minorBidi"/>
          <w:color w:val="000000" w:themeColor="text1"/>
          <w:sz w:val="24"/>
          <w:szCs w:val="24"/>
        </w:rPr>
        <w:t>To what standards are the items within the item bank aligned?</w:t>
      </w:r>
    </w:p>
    <w:p w14:paraId="0EA08D27" w14:textId="12AC1486" w:rsidR="637E2AE1" w:rsidRPr="00711C44" w:rsidRDefault="637E2AE1" w:rsidP="00711C44">
      <w:pPr>
        <w:pStyle w:val="ListParagraph"/>
        <w:numPr>
          <w:ilvl w:val="0"/>
          <w:numId w:val="1"/>
        </w:numPr>
        <w:spacing w:line="240" w:lineRule="auto"/>
        <w:jc w:val="both"/>
        <w:rPr>
          <w:color w:val="000000" w:themeColor="text1"/>
          <w:sz w:val="24"/>
          <w:szCs w:val="24"/>
        </w:rPr>
      </w:pPr>
      <w:r w:rsidRPr="00711C44">
        <w:rPr>
          <w:rFonts w:asciiTheme="minorHAnsi" w:eastAsiaTheme="minorEastAsia" w:hAnsiTheme="minorHAnsi" w:cstheme="minorBidi"/>
          <w:color w:val="000000" w:themeColor="text1"/>
          <w:sz w:val="24"/>
          <w:szCs w:val="24"/>
        </w:rPr>
        <w:t>How, where, and when were items presented in co</w:t>
      </w:r>
      <w:r w:rsidR="5EDA91B1" w:rsidRPr="00711C44">
        <w:rPr>
          <w:rFonts w:asciiTheme="minorHAnsi" w:eastAsiaTheme="minorEastAsia" w:hAnsiTheme="minorHAnsi" w:cstheme="minorBidi"/>
          <w:color w:val="000000" w:themeColor="text1"/>
          <w:sz w:val="24"/>
          <w:szCs w:val="24"/>
        </w:rPr>
        <w:t>ntent/bias rev</w:t>
      </w:r>
      <w:r w:rsidR="77255933" w:rsidRPr="00711C44">
        <w:rPr>
          <w:rFonts w:asciiTheme="minorHAnsi" w:eastAsiaTheme="minorEastAsia" w:hAnsiTheme="minorHAnsi" w:cstheme="minorBidi"/>
          <w:color w:val="000000" w:themeColor="text1"/>
          <w:sz w:val="24"/>
          <w:szCs w:val="24"/>
        </w:rPr>
        <w:t>ie</w:t>
      </w:r>
      <w:r w:rsidR="5EDA91B1" w:rsidRPr="00711C44">
        <w:rPr>
          <w:rFonts w:asciiTheme="minorHAnsi" w:eastAsiaTheme="minorEastAsia" w:hAnsiTheme="minorHAnsi" w:cstheme="minorBidi"/>
          <w:color w:val="000000" w:themeColor="text1"/>
          <w:sz w:val="24"/>
          <w:szCs w:val="24"/>
        </w:rPr>
        <w:t>ws?</w:t>
      </w:r>
    </w:p>
    <w:p w14:paraId="31B77525" w14:textId="77777777" w:rsidR="5E8EF2FE" w:rsidRDefault="66C929D5" w:rsidP="000D0DC4">
      <w:pPr>
        <w:pStyle w:val="ListParagraph"/>
        <w:numPr>
          <w:ilvl w:val="0"/>
          <w:numId w:val="1"/>
        </w:numPr>
        <w:spacing w:line="240" w:lineRule="auto"/>
        <w:jc w:val="both"/>
        <w:rPr>
          <w:color w:val="000000" w:themeColor="text1"/>
          <w:sz w:val="24"/>
          <w:szCs w:val="24"/>
        </w:rPr>
      </w:pPr>
      <w:r w:rsidRPr="51502D22">
        <w:rPr>
          <w:rFonts w:asciiTheme="minorHAnsi" w:eastAsiaTheme="minorEastAsia" w:hAnsiTheme="minorHAnsi" w:cstheme="minorBidi"/>
          <w:color w:val="000000" w:themeColor="text1"/>
          <w:sz w:val="24"/>
          <w:szCs w:val="24"/>
        </w:rPr>
        <w:t>How, where, and when were items field tested?</w:t>
      </w:r>
    </w:p>
    <w:p w14:paraId="6615D738" w14:textId="77777777" w:rsidR="5E8EF2FE" w:rsidRDefault="66C929D5" w:rsidP="000D0DC4">
      <w:pPr>
        <w:pStyle w:val="ListParagraph"/>
        <w:numPr>
          <w:ilvl w:val="0"/>
          <w:numId w:val="1"/>
        </w:numPr>
        <w:spacing w:line="240" w:lineRule="auto"/>
        <w:jc w:val="both"/>
        <w:rPr>
          <w:color w:val="000000" w:themeColor="text1"/>
          <w:sz w:val="24"/>
          <w:szCs w:val="24"/>
        </w:rPr>
      </w:pPr>
      <w:r w:rsidRPr="51502D22">
        <w:rPr>
          <w:rFonts w:asciiTheme="minorHAnsi" w:eastAsiaTheme="minorEastAsia" w:hAnsiTheme="minorHAnsi" w:cstheme="minorBidi"/>
          <w:color w:val="000000" w:themeColor="text1"/>
          <w:sz w:val="24"/>
          <w:szCs w:val="24"/>
        </w:rPr>
        <w:t>For what specific purposes are the items being used by customers?</w:t>
      </w:r>
    </w:p>
    <w:p w14:paraId="6EEE63D2" w14:textId="77777777" w:rsidR="5E8EF2FE" w:rsidRDefault="66C929D5" w:rsidP="000D0DC4">
      <w:pPr>
        <w:pStyle w:val="ListParagraph"/>
        <w:numPr>
          <w:ilvl w:val="0"/>
          <w:numId w:val="1"/>
        </w:numPr>
        <w:spacing w:line="240" w:lineRule="auto"/>
        <w:jc w:val="both"/>
        <w:rPr>
          <w:color w:val="000000" w:themeColor="text1"/>
          <w:sz w:val="24"/>
          <w:szCs w:val="24"/>
        </w:rPr>
      </w:pPr>
      <w:r w:rsidRPr="51502D22">
        <w:rPr>
          <w:rFonts w:asciiTheme="minorHAnsi" w:eastAsiaTheme="minorEastAsia" w:hAnsiTheme="minorHAnsi" w:cstheme="minorBidi"/>
          <w:color w:val="000000" w:themeColor="text1"/>
          <w:sz w:val="24"/>
          <w:szCs w:val="24"/>
        </w:rPr>
        <w:t>What are the item reuse policies?</w:t>
      </w:r>
    </w:p>
    <w:p w14:paraId="4A785F62" w14:textId="77777777" w:rsidR="5E8EF2FE" w:rsidRPr="000D0DC4" w:rsidRDefault="66C929D5" w:rsidP="000D0DC4">
      <w:pPr>
        <w:pStyle w:val="ListParagraph"/>
        <w:numPr>
          <w:ilvl w:val="0"/>
          <w:numId w:val="1"/>
        </w:numPr>
        <w:spacing w:line="240" w:lineRule="auto"/>
        <w:jc w:val="both"/>
        <w:rPr>
          <w:color w:val="auto"/>
        </w:rPr>
      </w:pPr>
      <w:r w:rsidRPr="51502D22">
        <w:rPr>
          <w:rFonts w:asciiTheme="minorHAnsi" w:eastAsiaTheme="minorEastAsia" w:hAnsiTheme="minorHAnsi" w:cstheme="minorBidi"/>
          <w:color w:val="000000" w:themeColor="text1"/>
          <w:sz w:val="24"/>
          <w:szCs w:val="24"/>
        </w:rPr>
        <w:t>To what specific customers have the items in the proposed item bank been sold?</w:t>
      </w:r>
    </w:p>
    <w:p w14:paraId="22EFC31B" w14:textId="77777777" w:rsidR="6A083809" w:rsidRPr="000D0DC4" w:rsidRDefault="6EE73BD4" w:rsidP="00711C44">
      <w:pPr>
        <w:pStyle w:val="ListParagraph"/>
        <w:numPr>
          <w:ilvl w:val="0"/>
          <w:numId w:val="1"/>
        </w:numPr>
        <w:jc w:val="both"/>
        <w:rPr>
          <w:color w:val="auto"/>
          <w:sz w:val="24"/>
          <w:szCs w:val="24"/>
        </w:rPr>
      </w:pPr>
      <w:r w:rsidRPr="00FD23C6">
        <w:rPr>
          <w:rFonts w:asciiTheme="minorHAnsi" w:eastAsiaTheme="minorEastAsia" w:hAnsiTheme="minorHAnsi" w:cstheme="minorBidi"/>
          <w:color w:val="auto"/>
          <w:sz w:val="24"/>
          <w:szCs w:val="24"/>
        </w:rPr>
        <w:t>Are security regulations of other users consistent with Indiana's?</w:t>
      </w:r>
    </w:p>
    <w:p w14:paraId="06F00241" w14:textId="77777777" w:rsidR="5E8EF2FE" w:rsidRDefault="66C929D5" w:rsidP="66C929D5">
      <w:pPr>
        <w:spacing w:after="0" w:line="240" w:lineRule="auto"/>
        <w:rPr>
          <w:sz w:val="24"/>
          <w:szCs w:val="24"/>
        </w:rPr>
      </w:pPr>
      <w:r w:rsidRPr="66C929D5">
        <w:rPr>
          <w:sz w:val="24"/>
          <w:szCs w:val="24"/>
        </w:rPr>
        <w:t xml:space="preserve">The Respondent must describe how the proposed item bank is kept secure and under what conditions items are sold to customers. The Respondent must also provide a copy of the most recent technical report for all potential sources of item content in the form of a web link. If the Respondent is proposing use of licensed or leased items, the Respondent’s response must include all applicable terms of the lease or license. </w:t>
      </w:r>
    </w:p>
    <w:p w14:paraId="40932E50" w14:textId="77777777" w:rsidR="00932AE3" w:rsidRDefault="00932AE3">
      <w:pPr>
        <w:spacing w:after="0" w:line="240" w:lineRule="auto"/>
        <w:rPr>
          <w:sz w:val="24"/>
          <w:szCs w:val="24"/>
        </w:rPr>
      </w:pPr>
    </w:p>
    <w:p w14:paraId="69647D77" w14:textId="77777777" w:rsidR="00932AE3" w:rsidRPr="0058423A" w:rsidRDefault="66C929D5" w:rsidP="66C929D5">
      <w:pPr>
        <w:spacing w:after="0" w:line="240" w:lineRule="auto"/>
        <w:rPr>
          <w:b/>
          <w:bCs/>
          <w:sz w:val="24"/>
          <w:szCs w:val="24"/>
        </w:rPr>
      </w:pPr>
      <w:r w:rsidRPr="66C929D5">
        <w:rPr>
          <w:b/>
          <w:bCs/>
          <w:sz w:val="24"/>
          <w:szCs w:val="24"/>
        </w:rPr>
        <w:t>(3i) Item Development and Content Review</w:t>
      </w:r>
    </w:p>
    <w:p w14:paraId="4F2E263B" w14:textId="77777777" w:rsidR="00932AE3" w:rsidRDefault="00932AE3">
      <w:pPr>
        <w:spacing w:after="0" w:line="240" w:lineRule="auto"/>
        <w:rPr>
          <w:sz w:val="24"/>
          <w:szCs w:val="24"/>
        </w:rPr>
      </w:pPr>
    </w:p>
    <w:p w14:paraId="387D83C5" w14:textId="6E9C22DB" w:rsidR="00932AE3" w:rsidRDefault="66C929D5" w:rsidP="66C929D5">
      <w:pPr>
        <w:tabs>
          <w:tab w:val="left" w:pos="1440"/>
        </w:tabs>
        <w:spacing w:after="0" w:line="240" w:lineRule="auto"/>
        <w:rPr>
          <w:sz w:val="24"/>
          <w:szCs w:val="24"/>
        </w:rPr>
      </w:pPr>
      <w:r w:rsidRPr="66C929D5">
        <w:rPr>
          <w:sz w:val="24"/>
          <w:szCs w:val="24"/>
        </w:rPr>
        <w:t xml:space="preserve">Annually, the existing item pool counts and distributions will be reviewed and the Respondent and the IDOE will agree to the proposed item development and piloting plan for the next testing year.  The IDOE expects to receive high-quality items with little need for revision, and the IDOE reserves the right to reject at no cost any and all items that it deems as poor quality or not aligned to the Indiana content connectors.  Respondent must develop an overage to account for this risk.  Furthermore, scoring rubrics that are of poor quality will also be rejected.  The Respondent is responsible for ensuring that all items are carefully written, edited, and proofed before being submitted to the IDOE for review.  The project schedule must allow for three IDOE review rounds, with significant edits occurring during round one, and diminishing with </w:t>
      </w:r>
      <w:r w:rsidR="4559BCAB" w:rsidRPr="66C929D5">
        <w:rPr>
          <w:sz w:val="24"/>
          <w:szCs w:val="24"/>
        </w:rPr>
        <w:t>subsequent</w:t>
      </w:r>
      <w:r w:rsidRPr="66C929D5">
        <w:rPr>
          <w:sz w:val="24"/>
          <w:szCs w:val="24"/>
        </w:rPr>
        <w:t xml:space="preserve"> review rounds.  </w:t>
      </w:r>
    </w:p>
    <w:p w14:paraId="4234EA58" w14:textId="77777777" w:rsidR="00932AE3" w:rsidRDefault="00932AE3">
      <w:pPr>
        <w:tabs>
          <w:tab w:val="left" w:pos="1440"/>
        </w:tabs>
        <w:spacing w:after="0" w:line="240" w:lineRule="auto"/>
        <w:rPr>
          <w:sz w:val="24"/>
          <w:szCs w:val="24"/>
        </w:rPr>
      </w:pPr>
    </w:p>
    <w:p w14:paraId="030EFA47" w14:textId="76F22504" w:rsidR="00932AE3" w:rsidRDefault="66C929D5" w:rsidP="66C929D5">
      <w:pPr>
        <w:tabs>
          <w:tab w:val="left" w:pos="1440"/>
        </w:tabs>
        <w:spacing w:after="0" w:line="240" w:lineRule="auto"/>
        <w:rPr>
          <w:sz w:val="24"/>
          <w:szCs w:val="24"/>
        </w:rPr>
      </w:pPr>
      <w:r w:rsidRPr="66C929D5">
        <w:rPr>
          <w:sz w:val="24"/>
          <w:szCs w:val="24"/>
        </w:rPr>
        <w:t xml:space="preserve">A quality checklist will be developed by the Respondent for use internally and during educator review committees.  The checklist must include aspects for review related to </w:t>
      </w:r>
      <w:r w:rsidR="598F3733" w:rsidRPr="66C929D5">
        <w:rPr>
          <w:sz w:val="24"/>
          <w:szCs w:val="24"/>
        </w:rPr>
        <w:t xml:space="preserve">content alignment, </w:t>
      </w:r>
      <w:r w:rsidRPr="66C929D5">
        <w:rPr>
          <w:sz w:val="24"/>
          <w:szCs w:val="24"/>
        </w:rPr>
        <w:t>bias</w:t>
      </w:r>
      <w:r w:rsidR="598F3733" w:rsidRPr="66C929D5">
        <w:rPr>
          <w:sz w:val="24"/>
          <w:szCs w:val="24"/>
        </w:rPr>
        <w:t xml:space="preserve"> and </w:t>
      </w:r>
      <w:r w:rsidR="4559BCAB" w:rsidRPr="66C929D5">
        <w:rPr>
          <w:sz w:val="24"/>
          <w:szCs w:val="24"/>
        </w:rPr>
        <w:t>sensitivi</w:t>
      </w:r>
      <w:r w:rsidR="598F3733" w:rsidRPr="00711C44">
        <w:rPr>
          <w:sz w:val="24"/>
          <w:szCs w:val="24"/>
        </w:rPr>
        <w:t xml:space="preserve">ty issues, </w:t>
      </w:r>
      <w:r w:rsidRPr="66C929D5">
        <w:rPr>
          <w:sz w:val="24"/>
          <w:szCs w:val="24"/>
        </w:rPr>
        <w:t>and accessibility features.</w:t>
      </w:r>
    </w:p>
    <w:p w14:paraId="70A43421" w14:textId="77777777" w:rsidR="00932AE3" w:rsidRDefault="00932AE3">
      <w:pPr>
        <w:spacing w:after="0" w:line="240" w:lineRule="auto"/>
        <w:ind w:left="360"/>
        <w:jc w:val="center"/>
        <w:rPr>
          <w:b/>
          <w:sz w:val="24"/>
          <w:szCs w:val="24"/>
        </w:rPr>
      </w:pPr>
    </w:p>
    <w:p w14:paraId="6670DAFC" w14:textId="77777777" w:rsidR="00932AE3" w:rsidRDefault="66C929D5" w:rsidP="66C929D5">
      <w:pPr>
        <w:spacing w:after="0" w:line="240" w:lineRule="auto"/>
        <w:rPr>
          <w:sz w:val="24"/>
          <w:szCs w:val="24"/>
        </w:rPr>
      </w:pPr>
      <w:r w:rsidRPr="66C929D5">
        <w:rPr>
          <w:sz w:val="24"/>
          <w:szCs w:val="24"/>
        </w:rPr>
        <w:t xml:space="preserve">The Respondent shall submit with a response to this RFP a chart indicating the number of items currently developed by Standard for each subject (English/language arts, mathematics, science and social studies) based on the current standard alignment and applicable grade level for the alternate assessment that are part of the contract resulting from this RFP.  Flexibility with use of an expanded pool across difficulty levels and grade levels should be addressed by Respondent as part of the proposal.  Proposed development will be confirmed once the external alignment study is conducted.  This chart will be subject to approval by the IDOE.  </w:t>
      </w:r>
    </w:p>
    <w:p w14:paraId="128DF634" w14:textId="77777777" w:rsidR="00932AE3" w:rsidRDefault="00932AE3">
      <w:pPr>
        <w:tabs>
          <w:tab w:val="left" w:pos="-1440"/>
        </w:tabs>
        <w:spacing w:after="0" w:line="240" w:lineRule="auto"/>
        <w:rPr>
          <w:color w:val="0000CC"/>
          <w:sz w:val="24"/>
          <w:szCs w:val="24"/>
        </w:rPr>
      </w:pPr>
    </w:p>
    <w:p w14:paraId="6B2AD7A5" w14:textId="77777777" w:rsidR="00932AE3" w:rsidRDefault="66C929D5" w:rsidP="66C929D5">
      <w:pPr>
        <w:tabs>
          <w:tab w:val="left" w:pos="1440"/>
        </w:tabs>
        <w:spacing w:after="0" w:line="240" w:lineRule="auto"/>
        <w:rPr>
          <w:sz w:val="24"/>
          <w:szCs w:val="24"/>
        </w:rPr>
      </w:pPr>
      <w:r w:rsidRPr="66C929D5">
        <w:rPr>
          <w:sz w:val="24"/>
          <w:szCs w:val="24"/>
        </w:rPr>
        <w:t>The IDOE requires the Respondent to propose a detailed plan for item development.  Details about the development of the licensed bank of items must also be included.  The item development plan shall also include:</w:t>
      </w:r>
    </w:p>
    <w:p w14:paraId="659FBBF7" w14:textId="77777777" w:rsidR="00932AE3" w:rsidRDefault="000F1908">
      <w:pPr>
        <w:tabs>
          <w:tab w:val="left" w:pos="5985"/>
        </w:tabs>
        <w:spacing w:after="0" w:line="240" w:lineRule="auto"/>
        <w:rPr>
          <w:sz w:val="24"/>
          <w:szCs w:val="24"/>
        </w:rPr>
      </w:pPr>
      <w:r>
        <w:rPr>
          <w:sz w:val="24"/>
          <w:szCs w:val="24"/>
        </w:rPr>
        <w:tab/>
      </w:r>
    </w:p>
    <w:p w14:paraId="3BFAE9A4" w14:textId="77777777" w:rsidR="004D12EB" w:rsidRPr="001E4E91" w:rsidRDefault="66C929D5" w:rsidP="66C929D5">
      <w:pPr>
        <w:tabs>
          <w:tab w:val="left" w:pos="1800"/>
        </w:tabs>
        <w:spacing w:after="0" w:line="240" w:lineRule="auto"/>
        <w:rPr>
          <w:sz w:val="24"/>
          <w:szCs w:val="24"/>
        </w:rPr>
      </w:pPr>
      <w:r w:rsidRPr="66C929D5">
        <w:rPr>
          <w:sz w:val="24"/>
          <w:szCs w:val="24"/>
        </w:rPr>
        <w:t>Current item pool:</w:t>
      </w:r>
    </w:p>
    <w:p w14:paraId="23E21C89" w14:textId="77777777" w:rsidR="7A680F00" w:rsidRPr="00EB1848" w:rsidRDefault="278201D5" w:rsidP="278201D5">
      <w:pPr>
        <w:pStyle w:val="ListParagraph"/>
        <w:numPr>
          <w:ilvl w:val="0"/>
          <w:numId w:val="14"/>
        </w:numPr>
        <w:spacing w:after="0" w:line="240" w:lineRule="auto"/>
        <w:rPr>
          <w:color w:val="000000" w:themeColor="text1"/>
          <w:sz w:val="24"/>
          <w:szCs w:val="24"/>
        </w:rPr>
      </w:pPr>
      <w:r w:rsidRPr="278201D5">
        <w:rPr>
          <w:sz w:val="24"/>
          <w:szCs w:val="24"/>
        </w:rPr>
        <w:t>Source of items;Alignment to the Indiana Academic Standards or current standard alignment;</w:t>
      </w:r>
    </w:p>
    <w:p w14:paraId="346D7316" w14:textId="77777777" w:rsidR="00932AE3" w:rsidRPr="00291A92" w:rsidRDefault="66C929D5" w:rsidP="00820753">
      <w:pPr>
        <w:numPr>
          <w:ilvl w:val="0"/>
          <w:numId w:val="14"/>
        </w:numPr>
        <w:tabs>
          <w:tab w:val="left" w:pos="1800"/>
        </w:tabs>
        <w:spacing w:after="0" w:line="240" w:lineRule="auto"/>
        <w:ind w:left="1800" w:hanging="360"/>
      </w:pPr>
      <w:r w:rsidRPr="66C929D5">
        <w:rPr>
          <w:sz w:val="24"/>
          <w:szCs w:val="24"/>
        </w:rPr>
        <w:t>Source of items;</w:t>
      </w:r>
    </w:p>
    <w:p w14:paraId="41722141" w14:textId="37A6D204" w:rsidR="004735F0" w:rsidRPr="00473862" w:rsidRDefault="004735F0" w:rsidP="00820753">
      <w:pPr>
        <w:numPr>
          <w:ilvl w:val="0"/>
          <w:numId w:val="14"/>
        </w:numPr>
        <w:tabs>
          <w:tab w:val="left" w:pos="1800"/>
        </w:tabs>
        <w:spacing w:after="0" w:line="240" w:lineRule="auto"/>
        <w:ind w:left="1800" w:hanging="360"/>
      </w:pPr>
      <w:r>
        <w:rPr>
          <w:sz w:val="24"/>
          <w:szCs w:val="24"/>
        </w:rPr>
        <w:t>Student’s communication level;</w:t>
      </w:r>
    </w:p>
    <w:p w14:paraId="65E4D920" w14:textId="77777777" w:rsidR="35811D8E" w:rsidRDefault="66C929D5" w:rsidP="00820753">
      <w:pPr>
        <w:numPr>
          <w:ilvl w:val="0"/>
          <w:numId w:val="14"/>
        </w:numPr>
        <w:spacing w:after="0" w:line="240" w:lineRule="auto"/>
        <w:ind w:left="1800" w:hanging="360"/>
      </w:pPr>
      <w:r w:rsidRPr="66C929D5">
        <w:rPr>
          <w:sz w:val="24"/>
          <w:szCs w:val="24"/>
        </w:rPr>
        <w:t>Associated item metadata;</w:t>
      </w:r>
    </w:p>
    <w:p w14:paraId="176A7B11" w14:textId="77777777" w:rsidR="35811D8E" w:rsidRDefault="66C929D5" w:rsidP="00820753">
      <w:pPr>
        <w:numPr>
          <w:ilvl w:val="0"/>
          <w:numId w:val="14"/>
        </w:numPr>
        <w:spacing w:after="0" w:line="240" w:lineRule="auto"/>
        <w:ind w:left="1800" w:hanging="360"/>
      </w:pPr>
      <w:r w:rsidRPr="66C929D5">
        <w:rPr>
          <w:sz w:val="24"/>
          <w:szCs w:val="24"/>
        </w:rPr>
        <w:t>Scoring criteria;</w:t>
      </w:r>
    </w:p>
    <w:p w14:paraId="6AFFF7DE" w14:textId="77777777" w:rsidR="1B9D3FF5" w:rsidRDefault="00EE272F" w:rsidP="00820753">
      <w:pPr>
        <w:numPr>
          <w:ilvl w:val="0"/>
          <w:numId w:val="14"/>
        </w:numPr>
        <w:spacing w:after="0" w:line="240" w:lineRule="auto"/>
        <w:ind w:left="1800" w:hanging="360"/>
      </w:pPr>
      <w:r w:rsidRPr="00EE272F">
        <w:rPr>
          <w:sz w:val="24"/>
          <w:szCs w:val="24"/>
        </w:rPr>
        <w:t>Alignment to content connectors;</w:t>
      </w:r>
    </w:p>
    <w:p w14:paraId="78D4DE6E" w14:textId="77777777" w:rsidR="006D7363" w:rsidRPr="00473862" w:rsidRDefault="66C929D5" w:rsidP="00820753">
      <w:pPr>
        <w:numPr>
          <w:ilvl w:val="0"/>
          <w:numId w:val="14"/>
        </w:numPr>
        <w:tabs>
          <w:tab w:val="left" w:pos="1800"/>
        </w:tabs>
        <w:spacing w:after="0" w:line="240" w:lineRule="auto"/>
        <w:ind w:left="1800" w:hanging="360"/>
      </w:pPr>
      <w:r w:rsidRPr="66C929D5">
        <w:rPr>
          <w:sz w:val="24"/>
          <w:szCs w:val="24"/>
        </w:rPr>
        <w:t>Number and percentage of each type of item (e.g., multiple choice, technology-enhanced, constructed response and extended response) included in the item pools;</w:t>
      </w:r>
    </w:p>
    <w:p w14:paraId="196619A0" w14:textId="77777777" w:rsidR="007532B4" w:rsidRDefault="66C929D5" w:rsidP="00820753">
      <w:pPr>
        <w:numPr>
          <w:ilvl w:val="0"/>
          <w:numId w:val="14"/>
        </w:numPr>
        <w:tabs>
          <w:tab w:val="left" w:pos="1800"/>
        </w:tabs>
        <w:spacing w:after="0" w:line="240" w:lineRule="auto"/>
        <w:ind w:left="1800" w:hanging="360"/>
      </w:pPr>
      <w:r w:rsidRPr="66C929D5">
        <w:rPr>
          <w:sz w:val="24"/>
          <w:szCs w:val="24"/>
        </w:rPr>
        <w:t>Number and percentage of items at each level of Webb’s Depth of Knowledge or another cognitive difficulty measure. Also include how classification determinations were made;</w:t>
      </w:r>
    </w:p>
    <w:p w14:paraId="7CF1C5BF" w14:textId="77777777" w:rsidR="007532B4" w:rsidRDefault="66C929D5" w:rsidP="00820753">
      <w:pPr>
        <w:numPr>
          <w:ilvl w:val="0"/>
          <w:numId w:val="14"/>
        </w:numPr>
        <w:tabs>
          <w:tab w:val="left" w:pos="1800"/>
        </w:tabs>
        <w:spacing w:after="0" w:line="240" w:lineRule="auto"/>
        <w:ind w:left="1800" w:hanging="360"/>
      </w:pPr>
      <w:r w:rsidRPr="66C929D5">
        <w:rPr>
          <w:sz w:val="24"/>
          <w:szCs w:val="24"/>
        </w:rPr>
        <w:t>Number and percentage of fully accessible items with all tools, supports and accommodations needed to assess subpopulations;</w:t>
      </w:r>
    </w:p>
    <w:p w14:paraId="623C1A2F" w14:textId="27360EA7" w:rsidR="007532B4" w:rsidRPr="00473862" w:rsidRDefault="66C929D5" w:rsidP="0DC92252">
      <w:pPr>
        <w:numPr>
          <w:ilvl w:val="0"/>
          <w:numId w:val="14"/>
        </w:numPr>
        <w:tabs>
          <w:tab w:val="left" w:pos="1800"/>
        </w:tabs>
        <w:spacing w:after="0" w:line="240" w:lineRule="auto"/>
        <w:ind w:left="1800" w:hanging="360"/>
      </w:pPr>
      <w:r w:rsidRPr="66C929D5">
        <w:rPr>
          <w:sz w:val="24"/>
          <w:szCs w:val="24"/>
        </w:rPr>
        <w:t xml:space="preserve">Number and percentage of items that can be machine scored (e.g., dichotomous, </w:t>
      </w:r>
      <w:r w:rsidR="00850169">
        <w:rPr>
          <w:sz w:val="24"/>
          <w:szCs w:val="24"/>
        </w:rPr>
        <w:t>polytomous with automated scoring</w:t>
      </w:r>
      <w:r w:rsidRPr="66C929D5">
        <w:rPr>
          <w:sz w:val="24"/>
          <w:szCs w:val="24"/>
        </w:rPr>
        <w:t>);</w:t>
      </w:r>
    </w:p>
    <w:p w14:paraId="36C56932" w14:textId="77777777" w:rsidR="007532B4" w:rsidRDefault="66C929D5" w:rsidP="00820753">
      <w:pPr>
        <w:numPr>
          <w:ilvl w:val="0"/>
          <w:numId w:val="14"/>
        </w:numPr>
        <w:tabs>
          <w:tab w:val="left" w:pos="1800"/>
        </w:tabs>
        <w:spacing w:after="0" w:line="240" w:lineRule="auto"/>
        <w:ind w:left="1800" w:hanging="360"/>
      </w:pPr>
      <w:r w:rsidRPr="66C929D5">
        <w:rPr>
          <w:sz w:val="24"/>
          <w:szCs w:val="24"/>
        </w:rPr>
        <w:t xml:space="preserve">Evidence of items that represent all points across the achievement spectrum and how these determinations were made; </w:t>
      </w:r>
    </w:p>
    <w:p w14:paraId="4E618120" w14:textId="77777777" w:rsidR="007532B4" w:rsidRDefault="66C929D5" w:rsidP="00820753">
      <w:pPr>
        <w:numPr>
          <w:ilvl w:val="0"/>
          <w:numId w:val="14"/>
        </w:numPr>
        <w:tabs>
          <w:tab w:val="left" w:pos="1800"/>
        </w:tabs>
        <w:spacing w:after="0" w:line="240" w:lineRule="auto"/>
        <w:ind w:left="1800" w:hanging="360"/>
      </w:pPr>
      <w:r w:rsidRPr="66C929D5">
        <w:rPr>
          <w:sz w:val="24"/>
          <w:szCs w:val="24"/>
        </w:rPr>
        <w:t>Samples of each item type across grade and content areas;</w:t>
      </w:r>
    </w:p>
    <w:p w14:paraId="0DA379ED" w14:textId="77777777" w:rsidR="007532B4" w:rsidRPr="00473862" w:rsidRDefault="66C929D5" w:rsidP="00820753">
      <w:pPr>
        <w:numPr>
          <w:ilvl w:val="0"/>
          <w:numId w:val="14"/>
        </w:numPr>
        <w:tabs>
          <w:tab w:val="left" w:pos="1800"/>
        </w:tabs>
        <w:spacing w:after="0" w:line="240" w:lineRule="auto"/>
        <w:ind w:left="1800" w:hanging="360"/>
      </w:pPr>
      <w:r w:rsidRPr="66C929D5">
        <w:rPr>
          <w:sz w:val="24"/>
          <w:szCs w:val="24"/>
        </w:rPr>
        <w:t>Item exposure metrics (e.g., usage history), if applicable</w:t>
      </w:r>
    </w:p>
    <w:p w14:paraId="53892FA5" w14:textId="15D3A252" w:rsidR="006753BC" w:rsidRDefault="66C929D5" w:rsidP="274E2E59">
      <w:pPr>
        <w:numPr>
          <w:ilvl w:val="0"/>
          <w:numId w:val="14"/>
        </w:numPr>
        <w:tabs>
          <w:tab w:val="left" w:pos="1800"/>
        </w:tabs>
        <w:spacing w:after="0" w:line="240" w:lineRule="auto"/>
        <w:ind w:left="1800" w:hanging="360"/>
      </w:pPr>
      <w:r w:rsidRPr="66C929D5">
        <w:rPr>
          <w:sz w:val="24"/>
          <w:szCs w:val="24"/>
        </w:rPr>
        <w:t xml:space="preserve">Number and percentage of items aligned to </w:t>
      </w:r>
      <w:r w:rsidR="004735F0">
        <w:rPr>
          <w:sz w:val="24"/>
          <w:szCs w:val="24"/>
        </w:rPr>
        <w:t xml:space="preserve">writing, </w:t>
      </w:r>
      <w:r w:rsidRPr="66C929D5">
        <w:rPr>
          <w:sz w:val="24"/>
          <w:szCs w:val="24"/>
        </w:rPr>
        <w:t>speaking and listening standards, if available.  Timeline for future development must be indicated if not currently addressed within the item pool.</w:t>
      </w:r>
    </w:p>
    <w:p w14:paraId="50F5AFC5" w14:textId="77777777" w:rsidR="007532B4" w:rsidRPr="00473862" w:rsidRDefault="007532B4" w:rsidP="00473862">
      <w:pPr>
        <w:tabs>
          <w:tab w:val="left" w:pos="1800"/>
        </w:tabs>
        <w:spacing w:after="0" w:line="240" w:lineRule="auto"/>
      </w:pPr>
    </w:p>
    <w:p w14:paraId="7C6508CE" w14:textId="77777777" w:rsidR="004D12EB" w:rsidRDefault="66C929D5" w:rsidP="66C929D5">
      <w:pPr>
        <w:tabs>
          <w:tab w:val="left" w:pos="1800"/>
        </w:tabs>
        <w:spacing w:after="0" w:line="240" w:lineRule="auto"/>
        <w:rPr>
          <w:sz w:val="24"/>
          <w:szCs w:val="24"/>
        </w:rPr>
      </w:pPr>
      <w:r w:rsidRPr="66C929D5">
        <w:rPr>
          <w:sz w:val="24"/>
          <w:szCs w:val="24"/>
        </w:rPr>
        <w:t>Item Quality:</w:t>
      </w:r>
    </w:p>
    <w:p w14:paraId="4B0FCAC9" w14:textId="77777777" w:rsidR="00FA561B" w:rsidRDefault="00FA561B" w:rsidP="00473862">
      <w:pPr>
        <w:tabs>
          <w:tab w:val="left" w:pos="1800"/>
        </w:tabs>
        <w:spacing w:after="0" w:line="240" w:lineRule="auto"/>
      </w:pPr>
    </w:p>
    <w:p w14:paraId="37E355EA" w14:textId="77777777" w:rsidR="00932AE3" w:rsidRDefault="66C929D5" w:rsidP="00820753">
      <w:pPr>
        <w:numPr>
          <w:ilvl w:val="0"/>
          <w:numId w:val="14"/>
        </w:numPr>
        <w:tabs>
          <w:tab w:val="left" w:pos="1800"/>
        </w:tabs>
        <w:spacing w:after="0" w:line="240" w:lineRule="auto"/>
        <w:ind w:left="1800" w:hanging="360"/>
      </w:pPr>
      <w:r w:rsidRPr="66C929D5">
        <w:rPr>
          <w:sz w:val="24"/>
          <w:szCs w:val="24"/>
        </w:rPr>
        <w:t>Criteria used to judge content validity and the technical quality of the items;</w:t>
      </w:r>
    </w:p>
    <w:p w14:paraId="2763C422" w14:textId="77777777" w:rsidR="00932AE3" w:rsidRDefault="66C929D5" w:rsidP="00820753">
      <w:pPr>
        <w:numPr>
          <w:ilvl w:val="0"/>
          <w:numId w:val="14"/>
        </w:numPr>
        <w:tabs>
          <w:tab w:val="left" w:pos="1800"/>
        </w:tabs>
        <w:spacing w:after="0" w:line="240" w:lineRule="auto"/>
        <w:ind w:left="1800" w:hanging="360"/>
      </w:pPr>
      <w:r w:rsidRPr="66C929D5">
        <w:rPr>
          <w:sz w:val="24"/>
          <w:szCs w:val="24"/>
        </w:rPr>
        <w:t>Criteria used to develop test items across a wide range of depth of knowledge levels or cognitive difficulty measure;</w:t>
      </w:r>
    </w:p>
    <w:p w14:paraId="396802D3" w14:textId="77777777" w:rsidR="00932AE3" w:rsidRDefault="66C929D5" w:rsidP="00820753">
      <w:pPr>
        <w:numPr>
          <w:ilvl w:val="0"/>
          <w:numId w:val="14"/>
        </w:numPr>
        <w:tabs>
          <w:tab w:val="left" w:pos="1800"/>
        </w:tabs>
        <w:spacing w:after="0" w:line="240" w:lineRule="auto"/>
        <w:ind w:left="1800" w:hanging="360"/>
      </w:pPr>
      <w:r w:rsidRPr="66C929D5">
        <w:rPr>
          <w:sz w:val="24"/>
          <w:szCs w:val="24"/>
        </w:rPr>
        <w:t xml:space="preserve">Criteria used to judge the item quality; </w:t>
      </w:r>
    </w:p>
    <w:p w14:paraId="66413483" w14:textId="77777777" w:rsidR="533CD6D4" w:rsidRDefault="66C929D5" w:rsidP="533CD6D4">
      <w:pPr>
        <w:numPr>
          <w:ilvl w:val="0"/>
          <w:numId w:val="14"/>
        </w:numPr>
        <w:spacing w:after="0" w:line="240" w:lineRule="auto"/>
        <w:ind w:left="1800" w:hanging="360"/>
      </w:pPr>
      <w:r w:rsidRPr="66C929D5">
        <w:rPr>
          <w:sz w:val="24"/>
          <w:szCs w:val="24"/>
        </w:rPr>
        <w:t>Criteria used to judge the complexity level of items to reflect the full range of student abilities on an alternate assessment;</w:t>
      </w:r>
    </w:p>
    <w:p w14:paraId="6E8879F3" w14:textId="77777777" w:rsidR="00932AE3" w:rsidRDefault="7192FBA3" w:rsidP="00820753">
      <w:pPr>
        <w:numPr>
          <w:ilvl w:val="0"/>
          <w:numId w:val="14"/>
        </w:numPr>
        <w:tabs>
          <w:tab w:val="left" w:pos="1800"/>
        </w:tabs>
        <w:spacing w:after="0" w:line="240" w:lineRule="auto"/>
        <w:ind w:left="1800" w:hanging="360"/>
      </w:pPr>
      <w:r w:rsidRPr="7192FBA3">
        <w:rPr>
          <w:sz w:val="24"/>
          <w:szCs w:val="24"/>
        </w:rPr>
        <w:t xml:space="preserve">Criteria used to judge the extent to which the items are appropriately rigorous for this population; and </w:t>
      </w:r>
    </w:p>
    <w:p w14:paraId="04BB62DB" w14:textId="77777777" w:rsidR="00932AE3" w:rsidRPr="006B3AB6" w:rsidRDefault="66C929D5" w:rsidP="00820753">
      <w:pPr>
        <w:numPr>
          <w:ilvl w:val="0"/>
          <w:numId w:val="14"/>
        </w:numPr>
        <w:tabs>
          <w:tab w:val="left" w:pos="1800"/>
        </w:tabs>
        <w:spacing w:after="0" w:line="240" w:lineRule="auto"/>
        <w:ind w:left="1800" w:hanging="360"/>
      </w:pPr>
      <w:r w:rsidRPr="66C929D5">
        <w:rPr>
          <w:sz w:val="24"/>
          <w:szCs w:val="24"/>
        </w:rPr>
        <w:t>Procedures for ensuring that the above criteria will be used consistently throughout future item development processes.</w:t>
      </w:r>
    </w:p>
    <w:p w14:paraId="23CC1D8A" w14:textId="77777777" w:rsidR="006B3AB6" w:rsidRDefault="006B3AB6" w:rsidP="006B3AB6">
      <w:pPr>
        <w:tabs>
          <w:tab w:val="left" w:pos="1800"/>
        </w:tabs>
        <w:spacing w:after="0" w:line="240" w:lineRule="auto"/>
        <w:ind w:left="1800"/>
      </w:pPr>
    </w:p>
    <w:p w14:paraId="6895F087" w14:textId="77777777" w:rsidR="00932AE3" w:rsidRDefault="66C929D5" w:rsidP="66C929D5">
      <w:pPr>
        <w:tabs>
          <w:tab w:val="left" w:pos="1800"/>
        </w:tabs>
        <w:spacing w:after="0" w:line="240" w:lineRule="auto"/>
        <w:rPr>
          <w:sz w:val="24"/>
          <w:szCs w:val="24"/>
        </w:rPr>
      </w:pPr>
      <w:r w:rsidRPr="66C929D5">
        <w:rPr>
          <w:sz w:val="24"/>
          <w:szCs w:val="24"/>
        </w:rPr>
        <w:t>Development, edits and revisions:</w:t>
      </w:r>
    </w:p>
    <w:p w14:paraId="5B394A20" w14:textId="77777777" w:rsidR="00FA561B" w:rsidRDefault="00FA561B" w:rsidP="00473862">
      <w:pPr>
        <w:tabs>
          <w:tab w:val="left" w:pos="1800"/>
        </w:tabs>
        <w:spacing w:after="0" w:line="240" w:lineRule="auto"/>
      </w:pPr>
    </w:p>
    <w:p w14:paraId="3FDD9AB9" w14:textId="77777777" w:rsidR="00932AE3" w:rsidRDefault="66C929D5" w:rsidP="00820753">
      <w:pPr>
        <w:numPr>
          <w:ilvl w:val="0"/>
          <w:numId w:val="14"/>
        </w:numPr>
        <w:tabs>
          <w:tab w:val="left" w:pos="1800"/>
        </w:tabs>
        <w:spacing w:after="0" w:line="240" w:lineRule="auto"/>
        <w:ind w:left="1800" w:hanging="360"/>
      </w:pPr>
      <w:r w:rsidRPr="66C929D5">
        <w:rPr>
          <w:sz w:val="24"/>
          <w:szCs w:val="24"/>
        </w:rPr>
        <w:t>Graphics production;</w:t>
      </w:r>
    </w:p>
    <w:p w14:paraId="338570AB" w14:textId="77777777" w:rsidR="00932AE3" w:rsidRDefault="66C929D5" w:rsidP="00820753">
      <w:pPr>
        <w:numPr>
          <w:ilvl w:val="0"/>
          <w:numId w:val="14"/>
        </w:numPr>
        <w:tabs>
          <w:tab w:val="left" w:pos="1800"/>
        </w:tabs>
        <w:spacing w:after="0" w:line="240" w:lineRule="auto"/>
        <w:ind w:left="1800" w:hanging="360"/>
      </w:pPr>
      <w:r w:rsidRPr="66C929D5">
        <w:rPr>
          <w:sz w:val="24"/>
          <w:szCs w:val="24"/>
        </w:rPr>
        <w:t>Item development plans including a detailed schedule accounting for audit and review and final approval of Indiana-aligned items independent from the licensed pool;</w:t>
      </w:r>
    </w:p>
    <w:p w14:paraId="21401236" w14:textId="77777777" w:rsidR="3097C39B" w:rsidRDefault="66C929D5" w:rsidP="00820753">
      <w:pPr>
        <w:numPr>
          <w:ilvl w:val="0"/>
          <w:numId w:val="14"/>
        </w:numPr>
        <w:spacing w:after="0" w:line="240" w:lineRule="auto"/>
        <w:ind w:left="1800" w:hanging="360"/>
      </w:pPr>
      <w:r w:rsidRPr="66C929D5">
        <w:rPr>
          <w:sz w:val="24"/>
          <w:szCs w:val="24"/>
        </w:rPr>
        <w:t>Permissions and ownership for stimuli;</w:t>
      </w:r>
    </w:p>
    <w:p w14:paraId="32075D09" w14:textId="77777777" w:rsidR="00932AE3" w:rsidRDefault="66C929D5" w:rsidP="00820753">
      <w:pPr>
        <w:numPr>
          <w:ilvl w:val="0"/>
          <w:numId w:val="14"/>
        </w:numPr>
        <w:tabs>
          <w:tab w:val="left" w:pos="1800"/>
        </w:tabs>
        <w:spacing w:after="0" w:line="240" w:lineRule="auto"/>
        <w:ind w:left="1800" w:hanging="360"/>
      </w:pPr>
      <w:r w:rsidRPr="66C929D5">
        <w:rPr>
          <w:sz w:val="24"/>
          <w:szCs w:val="24"/>
        </w:rPr>
        <w:t>IDOE’s role in development and review of newly developed items;</w:t>
      </w:r>
    </w:p>
    <w:p w14:paraId="786E108F" w14:textId="77777777" w:rsidR="00CF14A8" w:rsidRPr="00616400" w:rsidRDefault="4DA13536" w:rsidP="21945D54">
      <w:pPr>
        <w:numPr>
          <w:ilvl w:val="0"/>
          <w:numId w:val="14"/>
        </w:numPr>
        <w:tabs>
          <w:tab w:val="left" w:pos="1800"/>
        </w:tabs>
        <w:spacing w:after="0" w:line="240" w:lineRule="auto"/>
        <w:ind w:left="1800" w:hanging="360"/>
      </w:pPr>
      <w:r w:rsidRPr="4DA13536">
        <w:rPr>
          <w:sz w:val="24"/>
          <w:szCs w:val="24"/>
        </w:rPr>
        <w:t xml:space="preserve">Evidence that the assessment items will meet the technical requirements of federal peer review; </w:t>
      </w:r>
    </w:p>
    <w:p w14:paraId="5F88FDAE" w14:textId="77777777" w:rsidR="6CAE00D1" w:rsidRPr="001E4E91" w:rsidRDefault="4DA13536" w:rsidP="21945D54">
      <w:pPr>
        <w:numPr>
          <w:ilvl w:val="0"/>
          <w:numId w:val="14"/>
        </w:numPr>
        <w:tabs>
          <w:tab w:val="left" w:pos="1800"/>
        </w:tabs>
        <w:spacing w:after="0" w:line="240" w:lineRule="auto"/>
        <w:ind w:left="1800" w:hanging="360"/>
      </w:pPr>
      <w:r w:rsidRPr="4DA13536">
        <w:rPr>
          <w:sz w:val="24"/>
          <w:szCs w:val="24"/>
        </w:rPr>
        <w:t>Provide translations or student supports in Spanish.  If not currently available, timeline for integration must be noted in proposal.</w:t>
      </w:r>
    </w:p>
    <w:p w14:paraId="2578ED21" w14:textId="77777777" w:rsidR="00932AE3" w:rsidRDefault="278201D5" w:rsidP="278201D5">
      <w:pPr>
        <w:pStyle w:val="ListParagraph"/>
        <w:numPr>
          <w:ilvl w:val="0"/>
          <w:numId w:val="14"/>
        </w:numPr>
        <w:tabs>
          <w:tab w:val="left" w:pos="1800"/>
        </w:tabs>
        <w:spacing w:after="0" w:line="240" w:lineRule="auto"/>
        <w:rPr>
          <w:color w:val="000000" w:themeColor="text1"/>
          <w:sz w:val="24"/>
          <w:szCs w:val="24"/>
        </w:rPr>
      </w:pPr>
      <w:r w:rsidRPr="278201D5">
        <w:rPr>
          <w:sz w:val="24"/>
          <w:szCs w:val="24"/>
        </w:rPr>
        <w:t>o Provide translations in Spanish and may provide translations in up to four additional IDOE-defined lan</w:t>
      </w:r>
    </w:p>
    <w:p w14:paraId="2B2DDA90" w14:textId="77777777" w:rsidR="00932AE3" w:rsidRDefault="66C929D5" w:rsidP="66C929D5">
      <w:pPr>
        <w:tabs>
          <w:tab w:val="left" w:pos="1440"/>
        </w:tabs>
        <w:spacing w:after="0" w:line="240" w:lineRule="auto"/>
        <w:rPr>
          <w:sz w:val="24"/>
          <w:szCs w:val="24"/>
        </w:rPr>
      </w:pPr>
      <w:r w:rsidRPr="66C929D5">
        <w:rPr>
          <w:sz w:val="24"/>
          <w:szCs w:val="24"/>
        </w:rPr>
        <w:t>It is expected that some of the items will be rejected in the process of the item reviews.  Therefore, the number of items needed for the assessment refers to the number of items remaining after all item reviews have occurred.  Overage must be assumed by the Respondent to ensure the minimum number of passages or test items required for administrations.</w:t>
      </w:r>
    </w:p>
    <w:p w14:paraId="19269C68" w14:textId="77777777" w:rsidR="00932AE3" w:rsidRDefault="00932AE3">
      <w:pPr>
        <w:tabs>
          <w:tab w:val="left" w:pos="1440"/>
        </w:tabs>
        <w:spacing w:after="0" w:line="240" w:lineRule="auto"/>
        <w:rPr>
          <w:sz w:val="24"/>
          <w:szCs w:val="24"/>
        </w:rPr>
      </w:pPr>
    </w:p>
    <w:p w14:paraId="794B104E" w14:textId="77777777" w:rsidR="00932AE3" w:rsidRDefault="66C929D5" w:rsidP="66C929D5">
      <w:pPr>
        <w:spacing w:after="0" w:line="240" w:lineRule="auto"/>
        <w:rPr>
          <w:sz w:val="24"/>
          <w:szCs w:val="24"/>
        </w:rPr>
      </w:pPr>
      <w:r w:rsidRPr="66C929D5">
        <w:rPr>
          <w:sz w:val="24"/>
          <w:szCs w:val="24"/>
        </w:rPr>
        <w:t>The Respondent will be responsible for conducting passage reviews, content reviews and bias/sensitivity reviews, including setting up meetings and facilitating the reviews for the alternate assessment.  The IDOE content personnel, along with the item review committees, will provide the Respondent with feedback regarding the match between test items that are developed and the Indiana content connectors.</w:t>
      </w:r>
    </w:p>
    <w:p w14:paraId="4FBD67F6" w14:textId="77777777" w:rsidR="00252961" w:rsidRDefault="00252961">
      <w:pPr>
        <w:spacing w:after="0" w:line="240" w:lineRule="auto"/>
        <w:rPr>
          <w:sz w:val="24"/>
          <w:szCs w:val="24"/>
        </w:rPr>
      </w:pPr>
    </w:p>
    <w:p w14:paraId="304A2A4D" w14:textId="77777777" w:rsidR="00252961" w:rsidRDefault="03C5546F" w:rsidP="03C5546F">
      <w:pPr>
        <w:spacing w:after="0" w:line="240" w:lineRule="auto"/>
        <w:rPr>
          <w:sz w:val="24"/>
          <w:szCs w:val="24"/>
        </w:rPr>
      </w:pPr>
      <w:r w:rsidRPr="03C5546F">
        <w:rPr>
          <w:sz w:val="24"/>
          <w:szCs w:val="24"/>
        </w:rPr>
        <w:t>English/Language Arts Requirements:</w:t>
      </w:r>
    </w:p>
    <w:p w14:paraId="28458EF6" w14:textId="77777777" w:rsidR="00FA561B" w:rsidRDefault="00FA561B" w:rsidP="2B3A7CB1">
      <w:pPr>
        <w:spacing w:after="0" w:line="240" w:lineRule="auto"/>
        <w:rPr>
          <w:sz w:val="24"/>
          <w:szCs w:val="24"/>
        </w:rPr>
      </w:pPr>
    </w:p>
    <w:p w14:paraId="0F8A35AF" w14:textId="77777777" w:rsidR="44B5D5F4" w:rsidRPr="00EB1848" w:rsidRDefault="66C929D5" w:rsidP="00616400">
      <w:pPr>
        <w:pStyle w:val="ListParagraph"/>
        <w:numPr>
          <w:ilvl w:val="0"/>
          <w:numId w:val="4"/>
        </w:numPr>
        <w:spacing w:after="0" w:line="240" w:lineRule="auto"/>
        <w:rPr>
          <w:color w:val="000000" w:themeColor="text1"/>
          <w:sz w:val="24"/>
          <w:szCs w:val="24"/>
        </w:rPr>
      </w:pPr>
      <w:r w:rsidRPr="66C929D5">
        <w:rPr>
          <w:sz w:val="24"/>
          <w:szCs w:val="24"/>
        </w:rPr>
        <w:t>English/Language Arts and literacy tests are based on an aligned balance of high-quality literature and nonfiction texts. Texts and other stimuli should be previously published or of publishable quality.  Vendor is responsible for maintaining all permissions.</w:t>
      </w:r>
    </w:p>
    <w:p w14:paraId="443A2489" w14:textId="77777777" w:rsidR="44B5D5F4" w:rsidRPr="007E2724" w:rsidRDefault="495D4C2F" w:rsidP="00616400">
      <w:pPr>
        <w:pStyle w:val="ListParagraph"/>
        <w:numPr>
          <w:ilvl w:val="0"/>
          <w:numId w:val="4"/>
        </w:numPr>
        <w:spacing w:after="0" w:line="240" w:lineRule="auto"/>
        <w:rPr>
          <w:color w:val="000000" w:themeColor="text1"/>
          <w:sz w:val="24"/>
          <w:szCs w:val="24"/>
        </w:rPr>
      </w:pPr>
      <w:r w:rsidRPr="007E2724">
        <w:rPr>
          <w:sz w:val="24"/>
          <w:szCs w:val="24"/>
        </w:rPr>
        <w:t xml:space="preserve">English/Language Arts and literacy tests require multiple and appropriate levels of text complexity.  The Respondent must provide </w:t>
      </w:r>
      <w:r w:rsidRPr="00FD23C6">
        <w:rPr>
          <w:sz w:val="24"/>
          <w:szCs w:val="24"/>
        </w:rPr>
        <w:t xml:space="preserve">research-based </w:t>
      </w:r>
      <w:r w:rsidRPr="007E2724">
        <w:rPr>
          <w:sz w:val="24"/>
          <w:szCs w:val="24"/>
        </w:rPr>
        <w:t xml:space="preserve">documentation of how text complexity is determined for students with the most significant disabilities.   Multiple forms of authentic previously published and publishable quality texts are assessed including written, audio, visual, and graphic, as technology and assessment constraints permit. </w:t>
      </w:r>
    </w:p>
    <w:p w14:paraId="05986AD3" w14:textId="77777777" w:rsidR="170D8AA4" w:rsidRPr="00EB1848" w:rsidRDefault="66C929D5" w:rsidP="00616400">
      <w:pPr>
        <w:pStyle w:val="ListParagraph"/>
        <w:numPr>
          <w:ilvl w:val="1"/>
          <w:numId w:val="5"/>
        </w:numPr>
        <w:spacing w:after="0" w:line="240" w:lineRule="auto"/>
        <w:ind w:left="720"/>
        <w:rPr>
          <w:color w:val="000000" w:themeColor="text1"/>
          <w:sz w:val="24"/>
          <w:szCs w:val="24"/>
        </w:rPr>
      </w:pPr>
      <w:r w:rsidRPr="66C929D5">
        <w:rPr>
          <w:color w:val="000000" w:themeColor="text1"/>
          <w:sz w:val="24"/>
          <w:szCs w:val="24"/>
        </w:rPr>
        <w:t>Reading assessments consist of test questions or tasks, as appropriate, that demand that students read carefully and deeply and use specific evidence from increasingly complex texts to obtain and defend correct responses. Rationale and evidence for how text complexity is quantitatively and qualitatively measured to place each text at the appropriate grade level should be included.</w:t>
      </w:r>
    </w:p>
    <w:p w14:paraId="4346C5F7" w14:textId="77777777" w:rsidR="5B38EDDB" w:rsidRPr="00EB1848" w:rsidRDefault="49A360C9" w:rsidP="00616400">
      <w:pPr>
        <w:pStyle w:val="ListParagraph"/>
        <w:numPr>
          <w:ilvl w:val="1"/>
          <w:numId w:val="5"/>
        </w:numPr>
        <w:spacing w:after="0" w:line="240" w:lineRule="auto"/>
        <w:ind w:left="720"/>
        <w:rPr>
          <w:color w:val="000000" w:themeColor="text1"/>
          <w:sz w:val="24"/>
          <w:szCs w:val="24"/>
        </w:rPr>
      </w:pPr>
      <w:r w:rsidRPr="49A360C9">
        <w:rPr>
          <w:color w:val="000000" w:themeColor="text1"/>
          <w:sz w:val="24"/>
          <w:szCs w:val="24"/>
        </w:rPr>
        <w:t xml:space="preserve">The assessments require all students to demonstrate a range of higher-order, analytical thinking skills in reading and writing based on the depth and complexity of </w:t>
      </w:r>
      <w:r w:rsidRPr="49A360C9">
        <w:rPr>
          <w:color w:val="231F20"/>
          <w:sz w:val="24"/>
          <w:szCs w:val="24"/>
        </w:rPr>
        <w:t>Content Connectors that are aligned</w:t>
      </w:r>
      <w:r w:rsidR="007E2724">
        <w:rPr>
          <w:color w:val="231F20"/>
          <w:sz w:val="24"/>
          <w:szCs w:val="24"/>
        </w:rPr>
        <w:t xml:space="preserve"> to</w:t>
      </w:r>
      <w:r w:rsidRPr="49A360C9">
        <w:rPr>
          <w:color w:val="231F20"/>
          <w:sz w:val="24"/>
          <w:szCs w:val="24"/>
        </w:rPr>
        <w:t xml:space="preserve"> and derived from the Indiana Academic Standard</w:t>
      </w:r>
      <w:r w:rsidRPr="49A360C9">
        <w:rPr>
          <w:color w:val="000000" w:themeColor="text1"/>
          <w:sz w:val="24"/>
          <w:szCs w:val="24"/>
        </w:rPr>
        <w:t>s, allowing robust information to be gathered for students with varied levels of achievement. Specifications demonstrating the distribution of cognitive demand for each grade level and content area should be provided.</w:t>
      </w:r>
    </w:p>
    <w:p w14:paraId="0D25801B" w14:textId="77777777" w:rsidR="6018D127" w:rsidRPr="00EB1848" w:rsidRDefault="49A360C9" w:rsidP="00616400">
      <w:pPr>
        <w:pStyle w:val="ListParagraph"/>
        <w:numPr>
          <w:ilvl w:val="1"/>
          <w:numId w:val="5"/>
        </w:numPr>
        <w:spacing w:after="0" w:line="240" w:lineRule="auto"/>
        <w:ind w:left="720"/>
        <w:rPr>
          <w:color w:val="000000" w:themeColor="text1"/>
          <w:sz w:val="24"/>
          <w:szCs w:val="24"/>
        </w:rPr>
      </w:pPr>
      <w:r w:rsidRPr="49A360C9">
        <w:rPr>
          <w:color w:val="000000" w:themeColor="text1"/>
          <w:sz w:val="24"/>
          <w:szCs w:val="24"/>
        </w:rPr>
        <w:t xml:space="preserve">The assessments emphasize writing tasks reflective of </w:t>
      </w:r>
      <w:r w:rsidRPr="49A360C9">
        <w:rPr>
          <w:color w:val="231F20"/>
          <w:sz w:val="24"/>
          <w:szCs w:val="24"/>
        </w:rPr>
        <w:t>Content Connectors that are aligned</w:t>
      </w:r>
      <w:r w:rsidR="007E2724">
        <w:rPr>
          <w:color w:val="231F20"/>
          <w:sz w:val="24"/>
          <w:szCs w:val="24"/>
        </w:rPr>
        <w:t xml:space="preserve"> to</w:t>
      </w:r>
      <w:r w:rsidRPr="49A360C9">
        <w:rPr>
          <w:color w:val="231F20"/>
          <w:sz w:val="24"/>
          <w:szCs w:val="24"/>
        </w:rPr>
        <w:t xml:space="preserve"> and derived from the Indiana Academic Standards </w:t>
      </w:r>
      <w:r w:rsidRPr="49A360C9">
        <w:rPr>
          <w:color w:val="000000" w:themeColor="text1"/>
          <w:sz w:val="24"/>
          <w:szCs w:val="24"/>
        </w:rPr>
        <w:t xml:space="preserve">that require students to engage in close reading and analysis of texts.  Writing tasks should include informative, narrative, argumentation, and persuasive as designated in the standards.  At higher grade levels, the balance shifts toward more informative and argumentative writing. </w:t>
      </w:r>
    </w:p>
    <w:p w14:paraId="72B04A72" w14:textId="77777777" w:rsidR="6018D127" w:rsidRPr="00EB1848" w:rsidRDefault="03C5546F" w:rsidP="00616400">
      <w:pPr>
        <w:pStyle w:val="ListParagraph"/>
        <w:numPr>
          <w:ilvl w:val="1"/>
          <w:numId w:val="5"/>
        </w:numPr>
        <w:spacing w:after="0" w:line="240" w:lineRule="auto"/>
        <w:ind w:left="720"/>
        <w:rPr>
          <w:color w:val="000000" w:themeColor="text1"/>
          <w:sz w:val="24"/>
          <w:szCs w:val="24"/>
        </w:rPr>
      </w:pPr>
      <w:r w:rsidRPr="03C5546F">
        <w:rPr>
          <w:color w:val="000000" w:themeColor="text1"/>
          <w:sz w:val="24"/>
          <w:szCs w:val="24"/>
        </w:rPr>
        <w:t xml:space="preserve">The assessments require students to demonstrate proficiency in the use of language, including vocabulary and conventions. Vocabulary should focus on grade-level appropriate words used in context to determine meaning, and Conventions items should mirror real world activities. </w:t>
      </w:r>
    </w:p>
    <w:p w14:paraId="7024F1EB" w14:textId="77777777" w:rsidR="7318B96B" w:rsidRPr="00EB1848" w:rsidRDefault="66C929D5" w:rsidP="00616400">
      <w:pPr>
        <w:pStyle w:val="ListParagraph"/>
        <w:numPr>
          <w:ilvl w:val="1"/>
          <w:numId w:val="5"/>
        </w:numPr>
        <w:spacing w:after="0" w:line="240" w:lineRule="auto"/>
        <w:ind w:left="720"/>
        <w:rPr>
          <w:color w:val="000000" w:themeColor="text1"/>
          <w:sz w:val="24"/>
          <w:szCs w:val="24"/>
        </w:rPr>
      </w:pPr>
      <w:r w:rsidRPr="66C929D5">
        <w:rPr>
          <w:color w:val="000000" w:themeColor="text1"/>
          <w:sz w:val="24"/>
          <w:szCs w:val="24"/>
        </w:rPr>
        <w:t xml:space="preserve">The assessments require students to demonstrate research and inquiry skills, demonstrated by the ability to find, process, synthesize, organize, and use information from sources. Items should mirror real world activities. </w:t>
      </w:r>
    </w:p>
    <w:p w14:paraId="5461C3F9" w14:textId="4282F53A" w:rsidR="5F0C0D2E" w:rsidRDefault="49A360C9" w:rsidP="00616400">
      <w:pPr>
        <w:pStyle w:val="ListParagraph"/>
        <w:numPr>
          <w:ilvl w:val="1"/>
          <w:numId w:val="5"/>
        </w:numPr>
        <w:spacing w:after="0" w:line="240" w:lineRule="auto"/>
        <w:ind w:left="720"/>
        <w:rPr>
          <w:color w:val="000000" w:themeColor="text1"/>
          <w:sz w:val="24"/>
          <w:szCs w:val="24"/>
        </w:rPr>
      </w:pPr>
      <w:r w:rsidRPr="49A360C9">
        <w:rPr>
          <w:color w:val="000000" w:themeColor="text1"/>
          <w:sz w:val="24"/>
          <w:szCs w:val="24"/>
        </w:rPr>
        <w:t>The assessments should measure the speaking and listening communication skills. A timeline for integrating speaking and listening is required. Provide a description of how these skills will initially be assessed, and how</w:t>
      </w:r>
      <w:r w:rsidR="6AB5ABEB" w:rsidRPr="49A360C9">
        <w:rPr>
          <w:color w:val="000000" w:themeColor="text1"/>
          <w:sz w:val="24"/>
          <w:szCs w:val="24"/>
        </w:rPr>
        <w:t xml:space="preserve">, </w:t>
      </w:r>
      <w:r w:rsidRPr="49A360C9">
        <w:rPr>
          <w:color w:val="000000" w:themeColor="text1"/>
          <w:sz w:val="24"/>
          <w:szCs w:val="24"/>
        </w:rPr>
        <w:t>over time as</w:t>
      </w:r>
      <w:r w:rsidR="6AB5ABEB" w:rsidRPr="49A360C9">
        <w:rPr>
          <w:color w:val="000000" w:themeColor="text1"/>
          <w:sz w:val="24"/>
          <w:szCs w:val="24"/>
        </w:rPr>
        <w:t xml:space="preserve"> </w:t>
      </w:r>
      <w:r w:rsidRPr="49A360C9">
        <w:rPr>
          <w:color w:val="000000" w:themeColor="text1"/>
          <w:sz w:val="24"/>
          <w:szCs w:val="24"/>
        </w:rPr>
        <w:t xml:space="preserve">assessment advances allow, </w:t>
      </w:r>
      <w:r w:rsidR="6AB5ABEB" w:rsidRPr="49A360C9">
        <w:rPr>
          <w:color w:val="000000" w:themeColor="text1"/>
          <w:sz w:val="24"/>
          <w:szCs w:val="24"/>
        </w:rPr>
        <w:t xml:space="preserve">they </w:t>
      </w:r>
      <w:r w:rsidRPr="49A360C9">
        <w:rPr>
          <w:color w:val="000000" w:themeColor="text1"/>
          <w:sz w:val="24"/>
          <w:szCs w:val="24"/>
        </w:rPr>
        <w:t>may be further developed.</w:t>
      </w:r>
    </w:p>
    <w:p w14:paraId="45A80E2F" w14:textId="2E78EB6D" w:rsidR="5F0C0D2E" w:rsidRDefault="2FD19A88" w:rsidP="00616400">
      <w:pPr>
        <w:pStyle w:val="ListParagraph"/>
        <w:numPr>
          <w:ilvl w:val="1"/>
          <w:numId w:val="5"/>
        </w:numPr>
        <w:spacing w:after="0" w:line="240" w:lineRule="auto"/>
        <w:ind w:left="720"/>
        <w:rPr>
          <w:color w:val="000000" w:themeColor="text1"/>
          <w:sz w:val="24"/>
          <w:szCs w:val="24"/>
        </w:rPr>
      </w:pPr>
      <w:r w:rsidRPr="2FD19A88">
        <w:rPr>
          <w:sz w:val="24"/>
          <w:szCs w:val="24"/>
        </w:rPr>
        <w:t xml:space="preserve">High-quality items </w:t>
      </w:r>
      <w:r w:rsidR="009070D7">
        <w:rPr>
          <w:sz w:val="24"/>
          <w:szCs w:val="24"/>
        </w:rPr>
        <w:t>that</w:t>
      </w:r>
      <w:r w:rsidRPr="2FD19A88">
        <w:rPr>
          <w:sz w:val="24"/>
          <w:szCs w:val="24"/>
        </w:rPr>
        <w:t xml:space="preserve"> appropriately assess </w:t>
      </w:r>
      <w:r w:rsidRPr="2FD19A88">
        <w:rPr>
          <w:color w:val="231F20"/>
          <w:sz w:val="24"/>
          <w:szCs w:val="24"/>
        </w:rPr>
        <w:t>Content Connectors that are aligned</w:t>
      </w:r>
      <w:r w:rsidR="007E2724">
        <w:rPr>
          <w:color w:val="231F20"/>
          <w:sz w:val="24"/>
          <w:szCs w:val="24"/>
        </w:rPr>
        <w:t xml:space="preserve"> to</w:t>
      </w:r>
      <w:r w:rsidRPr="2FD19A88">
        <w:rPr>
          <w:color w:val="231F20"/>
          <w:sz w:val="24"/>
          <w:szCs w:val="24"/>
        </w:rPr>
        <w:t xml:space="preserve"> and derived from the Indiana Academic Standards. </w:t>
      </w:r>
      <w:r w:rsidR="009070D7">
        <w:rPr>
          <w:color w:val="231F20"/>
          <w:sz w:val="24"/>
          <w:szCs w:val="24"/>
        </w:rPr>
        <w:t xml:space="preserve">Describe how item types are matched to a student’s learning characteristics.  </w:t>
      </w:r>
      <w:r w:rsidRPr="2FD19A88">
        <w:rPr>
          <w:sz w:val="24"/>
          <w:szCs w:val="24"/>
        </w:rPr>
        <w:t>Provide exemplar items for each item type used in each grade band and complexity level to reflect the full range of student abilities and address student access.  For constructed response and performance tasks, a scoring plan (e.g., machine-scored, hand-scored, by whom, how trained), scoring rubrics and sample student work to confirm validity of the scoring process should be provided.</w:t>
      </w:r>
    </w:p>
    <w:p w14:paraId="5B34FC09" w14:textId="6FEC8957" w:rsidR="317187BB" w:rsidRPr="00EB1848" w:rsidRDefault="4DA13536" w:rsidP="00616400">
      <w:pPr>
        <w:pStyle w:val="ListParagraph"/>
        <w:numPr>
          <w:ilvl w:val="1"/>
          <w:numId w:val="5"/>
        </w:numPr>
        <w:spacing w:after="0" w:line="240" w:lineRule="auto"/>
        <w:ind w:left="720"/>
        <w:rPr>
          <w:color w:val="000000" w:themeColor="text1"/>
          <w:sz w:val="24"/>
          <w:szCs w:val="24"/>
        </w:rPr>
      </w:pPr>
      <w:r w:rsidRPr="4DA13536">
        <w:rPr>
          <w:color w:val="000000" w:themeColor="text1"/>
          <w:sz w:val="24"/>
          <w:szCs w:val="24"/>
        </w:rPr>
        <w:t xml:space="preserve">The assessments should measure the Media Literacy standards.  These standards require students to analyze information found in electronic, print, and mass media. </w:t>
      </w:r>
    </w:p>
    <w:p w14:paraId="1AB5D2BE" w14:textId="77777777" w:rsidR="3EF52837" w:rsidRDefault="66C929D5" w:rsidP="0001297D">
      <w:pPr>
        <w:pStyle w:val="ListParagraph"/>
        <w:numPr>
          <w:ilvl w:val="0"/>
          <w:numId w:val="3"/>
        </w:numPr>
        <w:spacing w:after="0" w:line="240" w:lineRule="auto"/>
        <w:rPr>
          <w:color w:val="000000" w:themeColor="text1"/>
          <w:sz w:val="24"/>
          <w:szCs w:val="24"/>
        </w:rPr>
      </w:pPr>
      <w:r w:rsidRPr="66C929D5">
        <w:rPr>
          <w:sz w:val="24"/>
          <w:szCs w:val="24"/>
        </w:rPr>
        <w:t xml:space="preserve">Necessary tools including reference sheets must be made available to students during assessments. </w:t>
      </w:r>
    </w:p>
    <w:p w14:paraId="4C6284F6" w14:textId="77777777" w:rsidR="317187BB" w:rsidRPr="00EB1848" w:rsidRDefault="7B0A32B9" w:rsidP="00104D9F">
      <w:pPr>
        <w:spacing w:after="0"/>
        <w:ind w:left="360" w:hanging="360"/>
        <w:rPr>
          <w:color w:val="000000" w:themeColor="text1"/>
          <w:sz w:val="24"/>
          <w:szCs w:val="24"/>
        </w:rPr>
      </w:pPr>
      <w:r w:rsidRPr="00EB1848">
        <w:rPr>
          <w:color w:val="000000" w:themeColor="text1"/>
          <w:sz w:val="24"/>
          <w:szCs w:val="24"/>
        </w:rPr>
        <w:t xml:space="preserve"> </w:t>
      </w:r>
    </w:p>
    <w:p w14:paraId="7A93A535" w14:textId="77777777" w:rsidR="00252961" w:rsidRDefault="14051124" w:rsidP="14051124">
      <w:pPr>
        <w:spacing w:after="0" w:line="240" w:lineRule="auto"/>
        <w:rPr>
          <w:sz w:val="24"/>
          <w:szCs w:val="24"/>
        </w:rPr>
      </w:pPr>
      <w:r w:rsidRPr="14051124">
        <w:rPr>
          <w:sz w:val="24"/>
          <w:szCs w:val="24"/>
        </w:rPr>
        <w:t>Mathematics Requirements:</w:t>
      </w:r>
    </w:p>
    <w:p w14:paraId="0D35EC46" w14:textId="77777777" w:rsidR="00FA561B" w:rsidRDefault="00FA561B" w:rsidP="2B3A7CB1">
      <w:pPr>
        <w:spacing w:after="0" w:line="240" w:lineRule="auto"/>
        <w:rPr>
          <w:sz w:val="24"/>
          <w:szCs w:val="24"/>
        </w:rPr>
      </w:pPr>
    </w:p>
    <w:p w14:paraId="68B60362" w14:textId="77777777" w:rsidR="04CCBD63" w:rsidRPr="00EB1848" w:rsidRDefault="00EE272F" w:rsidP="00EE272F">
      <w:pPr>
        <w:pStyle w:val="ListParagraph"/>
        <w:numPr>
          <w:ilvl w:val="0"/>
          <w:numId w:val="3"/>
        </w:numPr>
        <w:spacing w:after="0" w:line="240" w:lineRule="auto"/>
        <w:rPr>
          <w:color w:val="000000" w:themeColor="text1"/>
          <w:sz w:val="24"/>
          <w:szCs w:val="24"/>
        </w:rPr>
      </w:pPr>
      <w:r w:rsidRPr="00EE272F">
        <w:rPr>
          <w:sz w:val="24"/>
          <w:szCs w:val="24"/>
        </w:rPr>
        <w:t xml:space="preserve">Mathematics tests require appropriate levels of item complexity in keeping with Indiana's rigor for this population. </w:t>
      </w:r>
    </w:p>
    <w:p w14:paraId="29ACAB28" w14:textId="77777777" w:rsidR="398C0377" w:rsidRPr="00EB1848" w:rsidRDefault="49A360C9" w:rsidP="49A360C9">
      <w:pPr>
        <w:pStyle w:val="ListParagraph"/>
        <w:numPr>
          <w:ilvl w:val="0"/>
          <w:numId w:val="3"/>
        </w:numPr>
        <w:spacing w:after="0" w:line="240" w:lineRule="auto"/>
        <w:rPr>
          <w:color w:val="000000" w:themeColor="text1"/>
          <w:sz w:val="24"/>
          <w:szCs w:val="24"/>
        </w:rPr>
      </w:pPr>
      <w:r w:rsidRPr="49A360C9">
        <w:rPr>
          <w:sz w:val="24"/>
          <w:szCs w:val="24"/>
        </w:rPr>
        <w:t xml:space="preserve">The assessments require all students to demonstrate a range of higher-order, analytical thinking skills in mathematics based on the depth and complexity of </w:t>
      </w:r>
      <w:r w:rsidRPr="49A360C9">
        <w:rPr>
          <w:color w:val="231F20"/>
          <w:sz w:val="24"/>
          <w:szCs w:val="24"/>
        </w:rPr>
        <w:t>Content Connectors that are aligned</w:t>
      </w:r>
      <w:r w:rsidR="007E2724">
        <w:rPr>
          <w:color w:val="231F20"/>
          <w:sz w:val="24"/>
          <w:szCs w:val="24"/>
        </w:rPr>
        <w:t xml:space="preserve"> to</w:t>
      </w:r>
      <w:r w:rsidRPr="49A360C9">
        <w:rPr>
          <w:color w:val="231F20"/>
          <w:sz w:val="24"/>
          <w:szCs w:val="24"/>
        </w:rPr>
        <w:t xml:space="preserve"> and derived from the Indiana Academic Standards</w:t>
      </w:r>
      <w:r w:rsidRPr="49A360C9">
        <w:rPr>
          <w:sz w:val="24"/>
          <w:szCs w:val="24"/>
        </w:rPr>
        <w:t>, allowing data and information to be gathered for students at different achievement levels.  Specifications demonstrating the distribution of cognitive demand for each grade level and content area should be provided.</w:t>
      </w:r>
    </w:p>
    <w:p w14:paraId="602EEE3A" w14:textId="77777777" w:rsidR="3846859F" w:rsidRPr="00EB1848" w:rsidRDefault="66C929D5" w:rsidP="66C929D5">
      <w:pPr>
        <w:pStyle w:val="ListParagraph"/>
        <w:numPr>
          <w:ilvl w:val="0"/>
          <w:numId w:val="3"/>
        </w:numPr>
        <w:spacing w:after="0" w:line="240" w:lineRule="auto"/>
        <w:rPr>
          <w:color w:val="000000" w:themeColor="text1"/>
          <w:sz w:val="24"/>
          <w:szCs w:val="24"/>
        </w:rPr>
      </w:pPr>
      <w:r w:rsidRPr="66C929D5">
        <w:rPr>
          <w:sz w:val="24"/>
          <w:szCs w:val="24"/>
        </w:rPr>
        <w:t xml:space="preserve">The assessment requires students to demonstrate fluency in computations, use of mathematics vocabulary, proficiency in reasoning, thinking skills, and real-world applications. </w:t>
      </w:r>
    </w:p>
    <w:p w14:paraId="037618F7" w14:textId="44A9C997" w:rsidR="5F0C0D2E" w:rsidRDefault="009070D7" w:rsidP="49A360C9">
      <w:pPr>
        <w:pStyle w:val="ListParagraph"/>
        <w:numPr>
          <w:ilvl w:val="0"/>
          <w:numId w:val="3"/>
        </w:numPr>
        <w:spacing w:after="0" w:line="240" w:lineRule="auto"/>
        <w:rPr>
          <w:color w:val="000000" w:themeColor="text1"/>
          <w:sz w:val="24"/>
          <w:szCs w:val="24"/>
        </w:rPr>
      </w:pPr>
      <w:r w:rsidRPr="2FD19A88">
        <w:rPr>
          <w:sz w:val="24"/>
          <w:szCs w:val="24"/>
        </w:rPr>
        <w:t xml:space="preserve">High-quality items </w:t>
      </w:r>
      <w:r>
        <w:rPr>
          <w:sz w:val="24"/>
          <w:szCs w:val="24"/>
        </w:rPr>
        <w:t>that</w:t>
      </w:r>
      <w:r w:rsidRPr="2FD19A88">
        <w:rPr>
          <w:sz w:val="24"/>
          <w:szCs w:val="24"/>
        </w:rPr>
        <w:t xml:space="preserve"> appropriately assess </w:t>
      </w:r>
      <w:r w:rsidRPr="2FD19A88">
        <w:rPr>
          <w:color w:val="231F20"/>
          <w:sz w:val="24"/>
          <w:szCs w:val="24"/>
        </w:rPr>
        <w:t>Content Connectors that are aligned</w:t>
      </w:r>
      <w:r>
        <w:rPr>
          <w:color w:val="231F20"/>
          <w:sz w:val="24"/>
          <w:szCs w:val="24"/>
        </w:rPr>
        <w:t xml:space="preserve"> to</w:t>
      </w:r>
      <w:r w:rsidRPr="2FD19A88">
        <w:rPr>
          <w:color w:val="231F20"/>
          <w:sz w:val="24"/>
          <w:szCs w:val="24"/>
        </w:rPr>
        <w:t xml:space="preserve"> and derived from the Indiana Academic Standards. </w:t>
      </w:r>
      <w:r>
        <w:rPr>
          <w:color w:val="231F20"/>
          <w:sz w:val="24"/>
          <w:szCs w:val="24"/>
        </w:rPr>
        <w:t xml:space="preserve">Describe how item types are matched to a student’s learning characteristics.  </w:t>
      </w:r>
      <w:r w:rsidR="49A360C9" w:rsidRPr="49A360C9">
        <w:rPr>
          <w:sz w:val="24"/>
          <w:szCs w:val="24"/>
        </w:rPr>
        <w:t>Provide exemplar items for each grade band and complexity level to reflect the full range of student abilities and address student access. For constructed response and extended response items, a scoring plan (e.g., machine-scored, hand-scored, by whom, how scorers are trained), scoring rubrics and sample student work to confirm validity of the scoring process should be provided.</w:t>
      </w:r>
    </w:p>
    <w:p w14:paraId="64A872CD" w14:textId="77777777" w:rsidR="3846859F" w:rsidRPr="00EB1848" w:rsidRDefault="66C929D5" w:rsidP="66C929D5">
      <w:pPr>
        <w:pStyle w:val="ListParagraph"/>
        <w:numPr>
          <w:ilvl w:val="0"/>
          <w:numId w:val="3"/>
        </w:numPr>
        <w:spacing w:after="0" w:line="240" w:lineRule="auto"/>
        <w:rPr>
          <w:color w:val="000000" w:themeColor="text1"/>
          <w:sz w:val="24"/>
          <w:szCs w:val="24"/>
        </w:rPr>
      </w:pPr>
      <w:r w:rsidRPr="66C929D5">
        <w:rPr>
          <w:sz w:val="24"/>
          <w:szCs w:val="24"/>
        </w:rPr>
        <w:t xml:space="preserve">Necessary tools including online calculators, rulers, protractors, and reference sheets must be made available to students during assessments. Calculators must be able to be turned on or off based on test section, grade level, and user (preferably by item). </w:t>
      </w:r>
    </w:p>
    <w:p w14:paraId="2D490FB8" w14:textId="77777777" w:rsidR="533CD6D4" w:rsidRDefault="533CD6D4" w:rsidP="533CD6D4">
      <w:pPr>
        <w:spacing w:after="0" w:line="240" w:lineRule="auto"/>
        <w:rPr>
          <w:sz w:val="24"/>
          <w:szCs w:val="24"/>
        </w:rPr>
      </w:pPr>
    </w:p>
    <w:p w14:paraId="66ECD93D" w14:textId="77777777" w:rsidR="21945D54" w:rsidRDefault="66C929D5" w:rsidP="66C929D5">
      <w:pPr>
        <w:spacing w:after="0" w:line="240" w:lineRule="auto"/>
        <w:rPr>
          <w:color w:val="000000" w:themeColor="text1"/>
          <w:sz w:val="24"/>
          <w:szCs w:val="24"/>
        </w:rPr>
      </w:pPr>
      <w:r w:rsidRPr="66C929D5">
        <w:rPr>
          <w:sz w:val="24"/>
          <w:szCs w:val="24"/>
        </w:rPr>
        <w:t xml:space="preserve">Science Requirements: </w:t>
      </w:r>
    </w:p>
    <w:p w14:paraId="2756D95F" w14:textId="77777777" w:rsidR="21945D54" w:rsidRDefault="21945D54" w:rsidP="5F0C0D2E">
      <w:pPr>
        <w:spacing w:after="0" w:line="240" w:lineRule="auto"/>
        <w:rPr>
          <w:sz w:val="24"/>
          <w:szCs w:val="24"/>
        </w:rPr>
      </w:pPr>
    </w:p>
    <w:p w14:paraId="49DDCDAE" w14:textId="77777777" w:rsidR="21945D54" w:rsidRDefault="7192FBA3" w:rsidP="7192FBA3">
      <w:pPr>
        <w:numPr>
          <w:ilvl w:val="0"/>
          <w:numId w:val="3"/>
        </w:numPr>
        <w:spacing w:after="0" w:line="240" w:lineRule="auto"/>
        <w:rPr>
          <w:color w:val="000000" w:themeColor="text1"/>
          <w:sz w:val="24"/>
          <w:szCs w:val="24"/>
        </w:rPr>
      </w:pPr>
      <w:r w:rsidRPr="7192FBA3">
        <w:rPr>
          <w:sz w:val="24"/>
          <w:szCs w:val="24"/>
        </w:rPr>
        <w:t xml:space="preserve">Science tests require appropriate levels of item complexity in keeping with Indiana's rigor for this population. </w:t>
      </w:r>
    </w:p>
    <w:p w14:paraId="5D286094" w14:textId="77777777" w:rsidR="21945D54" w:rsidRDefault="2FD19A88" w:rsidP="2FD19A88">
      <w:pPr>
        <w:pStyle w:val="ListParagraph"/>
        <w:numPr>
          <w:ilvl w:val="0"/>
          <w:numId w:val="3"/>
        </w:numPr>
        <w:spacing w:after="0" w:line="240" w:lineRule="auto"/>
        <w:rPr>
          <w:color w:val="000000" w:themeColor="text1"/>
          <w:sz w:val="24"/>
          <w:szCs w:val="24"/>
        </w:rPr>
      </w:pPr>
      <w:r w:rsidRPr="2FD19A88">
        <w:rPr>
          <w:sz w:val="24"/>
          <w:szCs w:val="24"/>
        </w:rPr>
        <w:t xml:space="preserve">The assessments require students to demonstrate research and inquiry skills as outlined in </w:t>
      </w:r>
      <w:r w:rsidRPr="2FD19A88">
        <w:rPr>
          <w:color w:val="231F20"/>
          <w:sz w:val="24"/>
          <w:szCs w:val="24"/>
        </w:rPr>
        <w:t>Content Connectors that are aligned and derived from the Indiana Academic Standards</w:t>
      </w:r>
      <w:r w:rsidRPr="2FD19A88">
        <w:rPr>
          <w:sz w:val="24"/>
          <w:szCs w:val="24"/>
        </w:rPr>
        <w:t xml:space="preserve">. This should be demonstrated by the ability to identify/ask appropriate questions, create an experiment, propose a design solution that meets criteria/constraints, accurately measure and collect data, analyze and interpret data in various formats, evaluate design solutions, and support appropriate conclusions with evidence. All stimuli should mirror real world activities and be scientifically accurate. </w:t>
      </w:r>
    </w:p>
    <w:p w14:paraId="710DFBD5" w14:textId="2B354E87" w:rsidR="634BD500" w:rsidRDefault="002B5244" w:rsidP="00234D96">
      <w:pPr>
        <w:pStyle w:val="ListParagraph"/>
        <w:numPr>
          <w:ilvl w:val="0"/>
          <w:numId w:val="3"/>
        </w:numPr>
        <w:spacing w:after="20" w:line="240" w:lineRule="auto"/>
        <w:rPr>
          <w:color w:val="000000" w:themeColor="text1"/>
          <w:sz w:val="24"/>
          <w:szCs w:val="24"/>
        </w:rPr>
      </w:pPr>
      <w:r w:rsidRPr="2FD19A88">
        <w:rPr>
          <w:sz w:val="24"/>
          <w:szCs w:val="24"/>
        </w:rPr>
        <w:t xml:space="preserve">High-quality items </w:t>
      </w:r>
      <w:r>
        <w:rPr>
          <w:sz w:val="24"/>
          <w:szCs w:val="24"/>
        </w:rPr>
        <w:t>that</w:t>
      </w:r>
      <w:r w:rsidRPr="2FD19A88">
        <w:rPr>
          <w:sz w:val="24"/>
          <w:szCs w:val="24"/>
        </w:rPr>
        <w:t xml:space="preserve"> appropriately assess </w:t>
      </w:r>
      <w:r w:rsidRPr="2FD19A88">
        <w:rPr>
          <w:color w:val="231F20"/>
          <w:sz w:val="24"/>
          <w:szCs w:val="24"/>
        </w:rPr>
        <w:t>Content Connectors that are aligned</w:t>
      </w:r>
      <w:r>
        <w:rPr>
          <w:color w:val="231F20"/>
          <w:sz w:val="24"/>
          <w:szCs w:val="24"/>
        </w:rPr>
        <w:t xml:space="preserve"> to</w:t>
      </w:r>
      <w:r w:rsidRPr="2FD19A88">
        <w:rPr>
          <w:color w:val="231F20"/>
          <w:sz w:val="24"/>
          <w:szCs w:val="24"/>
        </w:rPr>
        <w:t xml:space="preserve"> and derived from the Indiana Academic Standards. </w:t>
      </w:r>
      <w:r>
        <w:rPr>
          <w:color w:val="231F20"/>
          <w:sz w:val="24"/>
          <w:szCs w:val="24"/>
        </w:rPr>
        <w:t xml:space="preserve">Describe how item types are matched to a student’s learning characteristics.  </w:t>
      </w:r>
      <w:r w:rsidR="634BD500" w:rsidRPr="634BD500">
        <w:rPr>
          <w:sz w:val="24"/>
          <w:szCs w:val="24"/>
        </w:rPr>
        <w:t xml:space="preserve"> Provide exemplar items for each item type used in each grade. For constructed response and extended response items, a scoring plan (e.g., machine-scored, hand-scored, by whom, how scorers are trained), scoring rubrics and sample student work to confirm validity of the scoring process should be provided. </w:t>
      </w:r>
    </w:p>
    <w:p w14:paraId="40831410" w14:textId="2C4840D4" w:rsidR="21945D54" w:rsidRDefault="2FD19A88" w:rsidP="00234D96">
      <w:pPr>
        <w:pStyle w:val="ListParagraph"/>
        <w:numPr>
          <w:ilvl w:val="0"/>
          <w:numId w:val="3"/>
        </w:numPr>
        <w:spacing w:after="20" w:line="240" w:lineRule="auto"/>
        <w:rPr>
          <w:color w:val="000000" w:themeColor="text1"/>
          <w:sz w:val="24"/>
          <w:szCs w:val="24"/>
        </w:rPr>
      </w:pPr>
      <w:r w:rsidRPr="2FD19A88">
        <w:rPr>
          <w:sz w:val="24"/>
          <w:szCs w:val="24"/>
        </w:rPr>
        <w:t xml:space="preserve">The assessments should measure both the science standards and the computer science standards included in </w:t>
      </w:r>
      <w:r w:rsidRPr="2FD19A88">
        <w:rPr>
          <w:color w:val="231F20"/>
          <w:sz w:val="24"/>
          <w:szCs w:val="24"/>
        </w:rPr>
        <w:t>Content Connectors that are aligned</w:t>
      </w:r>
      <w:r w:rsidR="007E2724">
        <w:rPr>
          <w:color w:val="231F20"/>
          <w:sz w:val="24"/>
          <w:szCs w:val="24"/>
        </w:rPr>
        <w:t xml:space="preserve"> to</w:t>
      </w:r>
      <w:r w:rsidRPr="2FD19A88">
        <w:rPr>
          <w:color w:val="231F20"/>
          <w:sz w:val="24"/>
          <w:szCs w:val="24"/>
        </w:rPr>
        <w:t xml:space="preserve"> and derived from the Indiana Academic Standards</w:t>
      </w:r>
      <w:r w:rsidRPr="2FD19A88">
        <w:rPr>
          <w:sz w:val="24"/>
          <w:szCs w:val="24"/>
        </w:rPr>
        <w:t>. Computer science will be a reporting category for the purpose of these assessments.</w:t>
      </w:r>
    </w:p>
    <w:p w14:paraId="0BA17061" w14:textId="64E83054" w:rsidR="007E2724" w:rsidRDefault="49A360C9" w:rsidP="00711C44">
      <w:pPr>
        <w:pStyle w:val="ListParagraph"/>
        <w:numPr>
          <w:ilvl w:val="0"/>
          <w:numId w:val="3"/>
        </w:numPr>
        <w:spacing w:after="20" w:line="240" w:lineRule="auto"/>
        <w:rPr>
          <w:color w:val="000000" w:themeColor="text1"/>
          <w:sz w:val="24"/>
          <w:szCs w:val="24"/>
        </w:rPr>
      </w:pPr>
      <w:r w:rsidRPr="49A360C9">
        <w:rPr>
          <w:sz w:val="24"/>
          <w:szCs w:val="24"/>
        </w:rPr>
        <w:t>Necessary tools, including online calculators and rulers, must be made available to students who require accommodations during assessments. Calculators must be able to be turned on or off based on test section, grade level, and user (preferably by item).</w:t>
      </w:r>
      <w:r w:rsidR="00BA78CE">
        <w:rPr>
          <w:sz w:val="24"/>
          <w:szCs w:val="24"/>
        </w:rPr>
        <w:t xml:space="preserve">  Calculators must be available for practice outside of the secure test environment.  </w:t>
      </w:r>
    </w:p>
    <w:p w14:paraId="4B60E705" w14:textId="77777777" w:rsidR="21945D54" w:rsidRDefault="21945D54" w:rsidP="5F0C0D2E">
      <w:pPr>
        <w:spacing w:after="20"/>
        <w:ind w:left="360"/>
        <w:rPr>
          <w:sz w:val="24"/>
          <w:szCs w:val="24"/>
        </w:rPr>
      </w:pPr>
    </w:p>
    <w:p w14:paraId="5F8B83FB" w14:textId="77777777" w:rsidR="21945D54" w:rsidRDefault="66C929D5" w:rsidP="66C929D5">
      <w:pPr>
        <w:rPr>
          <w:sz w:val="24"/>
          <w:szCs w:val="24"/>
        </w:rPr>
      </w:pPr>
      <w:r w:rsidRPr="66C929D5">
        <w:rPr>
          <w:sz w:val="24"/>
          <w:szCs w:val="24"/>
        </w:rPr>
        <w:t>Social Studies Requirements:</w:t>
      </w:r>
    </w:p>
    <w:p w14:paraId="065313DF" w14:textId="77777777" w:rsidR="21945D54" w:rsidRDefault="7192FBA3" w:rsidP="00234D96">
      <w:pPr>
        <w:numPr>
          <w:ilvl w:val="0"/>
          <w:numId w:val="3"/>
        </w:numPr>
        <w:spacing w:after="0" w:line="240" w:lineRule="auto"/>
        <w:rPr>
          <w:color w:val="000000" w:themeColor="text1"/>
          <w:sz w:val="24"/>
          <w:szCs w:val="24"/>
        </w:rPr>
      </w:pPr>
      <w:r w:rsidRPr="7192FBA3">
        <w:rPr>
          <w:sz w:val="24"/>
          <w:szCs w:val="24"/>
        </w:rPr>
        <w:t>Social studies tests require appropriate levels of item complexity in keeping with Indiana's rigor for this population. Assessments are partly based on high-quality stimuli including but not limited to primary and secondary texts, maps, cartoons, and newspaper headlines/articles. Stimuli should be previously published or of publishable quality.  Vendor is responsible for maintaining all permissions.</w:t>
      </w:r>
    </w:p>
    <w:p w14:paraId="3C2E03C4" w14:textId="77777777" w:rsidR="21945D54" w:rsidRDefault="634BD500" w:rsidP="00234D96">
      <w:pPr>
        <w:numPr>
          <w:ilvl w:val="0"/>
          <w:numId w:val="3"/>
        </w:numPr>
        <w:spacing w:after="0" w:line="240" w:lineRule="auto"/>
        <w:rPr>
          <w:color w:val="000000" w:themeColor="text1"/>
          <w:sz w:val="24"/>
          <w:szCs w:val="24"/>
        </w:rPr>
      </w:pPr>
      <w:r w:rsidRPr="634BD500">
        <w:rPr>
          <w:sz w:val="24"/>
          <w:szCs w:val="24"/>
        </w:rPr>
        <w:t>Emphasis is placed on the problem-solving skills of questioning, examining fact and opinion, analyzing and evaluating sources of information, and conducting research using a variety of resources, including technology and electronic and print media.</w:t>
      </w:r>
    </w:p>
    <w:p w14:paraId="4C53410E" w14:textId="77777777" w:rsidR="21945D54" w:rsidRPr="00234D96" w:rsidRDefault="66C929D5" w:rsidP="00234D96">
      <w:pPr>
        <w:numPr>
          <w:ilvl w:val="0"/>
          <w:numId w:val="3"/>
        </w:numPr>
        <w:spacing w:after="0" w:line="240" w:lineRule="auto"/>
        <w:rPr>
          <w:color w:val="000000" w:themeColor="text1"/>
          <w:sz w:val="24"/>
          <w:szCs w:val="24"/>
        </w:rPr>
      </w:pPr>
      <w:r w:rsidRPr="66C929D5">
        <w:rPr>
          <w:sz w:val="24"/>
          <w:szCs w:val="24"/>
        </w:rPr>
        <w:t>Additional skills to be assessed include but are not limited to analyzing maps, globes, and graphic organizers, creating and interpreting charts and graphs, identifying relationships, debating issues, posing alternative actions, and developing thinking and independent study skills.</w:t>
      </w:r>
    </w:p>
    <w:p w14:paraId="0D88CA62" w14:textId="3A92F855" w:rsidR="007E2724" w:rsidRPr="00711C44" w:rsidRDefault="002B5244" w:rsidP="00711C44">
      <w:pPr>
        <w:pStyle w:val="ListParagraph"/>
        <w:numPr>
          <w:ilvl w:val="0"/>
          <w:numId w:val="3"/>
        </w:numPr>
        <w:spacing w:after="0" w:line="240" w:lineRule="auto"/>
        <w:rPr>
          <w:color w:val="000000" w:themeColor="text1"/>
          <w:sz w:val="24"/>
          <w:szCs w:val="24"/>
        </w:rPr>
      </w:pPr>
      <w:r w:rsidRPr="00234D96">
        <w:rPr>
          <w:sz w:val="24"/>
          <w:szCs w:val="24"/>
        </w:rPr>
        <w:t xml:space="preserve">High-quality items that appropriately assess </w:t>
      </w:r>
      <w:r w:rsidRPr="00234D96">
        <w:rPr>
          <w:color w:val="231F20"/>
          <w:sz w:val="24"/>
          <w:szCs w:val="24"/>
        </w:rPr>
        <w:t xml:space="preserve">Content Connectors that are aligned to and derived from the Indiana Academic Standards. Describe how item types are matched to a student’s learning characteristics.  </w:t>
      </w:r>
      <w:r w:rsidR="2FD19A88" w:rsidRPr="00234D96">
        <w:rPr>
          <w:sz w:val="24"/>
          <w:szCs w:val="24"/>
        </w:rPr>
        <w:t xml:space="preserve">Provide exemplar items for each item type used in  grade </w:t>
      </w:r>
      <w:r w:rsidR="0535894D" w:rsidRPr="00234D96">
        <w:rPr>
          <w:sz w:val="24"/>
          <w:szCs w:val="24"/>
        </w:rPr>
        <w:t>5</w:t>
      </w:r>
      <w:r w:rsidR="2FD19A88" w:rsidRPr="00234D96">
        <w:rPr>
          <w:sz w:val="24"/>
          <w:szCs w:val="24"/>
        </w:rPr>
        <w:t xml:space="preserve">.  For constructed response and performance tasks, a scoring plan (e.g., machine-scored, hand-scored, by whom, how trained), scoring rubrics and sample student work to confirm validity of the scoring process should be provided. </w:t>
      </w:r>
    </w:p>
    <w:p w14:paraId="53C8BB43" w14:textId="77777777" w:rsidR="533CD6D4" w:rsidRDefault="533CD6D4" w:rsidP="5F0C0D2E">
      <w:pPr>
        <w:spacing w:after="0" w:line="240" w:lineRule="auto"/>
        <w:rPr>
          <w:rFonts w:asciiTheme="minorHAnsi" w:eastAsiaTheme="minorEastAsia" w:hAnsiTheme="minorHAnsi" w:cstheme="minorBidi"/>
          <w:sz w:val="24"/>
          <w:szCs w:val="24"/>
        </w:rPr>
      </w:pPr>
    </w:p>
    <w:p w14:paraId="56C4D2E1" w14:textId="77777777" w:rsidR="00932AE3" w:rsidRDefault="66C929D5" w:rsidP="66C929D5">
      <w:pPr>
        <w:spacing w:after="0" w:line="240" w:lineRule="auto"/>
        <w:rPr>
          <w:sz w:val="24"/>
          <w:szCs w:val="24"/>
        </w:rPr>
      </w:pPr>
      <w:r w:rsidRPr="66C929D5">
        <w:rPr>
          <w:sz w:val="24"/>
          <w:szCs w:val="24"/>
        </w:rPr>
        <w:t>The Respondent will be responsible for ensuring interoperability of computer-administered items, including multiple-choice and, if applicable, technology-enhanced items.  The Respondent shall thoroughly discuss a plan for ensuring such interoperability.  Any assumptions about transfer of responses from online to paper or vice versa due to system limitations must be explicitly noted in the proposal.</w:t>
      </w:r>
    </w:p>
    <w:p w14:paraId="57DADDE6" w14:textId="77777777" w:rsidR="00932AE3" w:rsidRDefault="00932AE3">
      <w:pPr>
        <w:spacing w:after="0" w:line="240" w:lineRule="auto"/>
        <w:rPr>
          <w:sz w:val="24"/>
          <w:szCs w:val="24"/>
        </w:rPr>
      </w:pPr>
    </w:p>
    <w:p w14:paraId="027FAA6F" w14:textId="77777777" w:rsidR="00932AE3" w:rsidRDefault="66C929D5" w:rsidP="66C929D5">
      <w:pPr>
        <w:spacing w:after="0" w:line="240" w:lineRule="auto"/>
        <w:rPr>
          <w:b/>
          <w:bCs/>
          <w:sz w:val="24"/>
          <w:szCs w:val="24"/>
        </w:rPr>
      </w:pPr>
      <w:r w:rsidRPr="66C929D5">
        <w:rPr>
          <w:b/>
          <w:bCs/>
          <w:sz w:val="24"/>
          <w:szCs w:val="24"/>
        </w:rPr>
        <w:t>(3j) Accessibility</w:t>
      </w:r>
    </w:p>
    <w:p w14:paraId="76BA0AAF" w14:textId="77777777" w:rsidR="00D617D2" w:rsidRDefault="00D617D2" w:rsidP="2B3A7CB1">
      <w:pPr>
        <w:spacing w:after="0" w:line="240" w:lineRule="auto"/>
        <w:rPr>
          <w:sz w:val="24"/>
          <w:szCs w:val="24"/>
        </w:rPr>
      </w:pPr>
    </w:p>
    <w:p w14:paraId="5A38DBC7" w14:textId="5A74BE89" w:rsidR="00932AE3" w:rsidRPr="00104D9F" w:rsidRDefault="66C929D5" w:rsidP="66C929D5">
      <w:pPr>
        <w:spacing w:after="0" w:line="240" w:lineRule="auto"/>
        <w:rPr>
          <w:sz w:val="24"/>
          <w:szCs w:val="24"/>
        </w:rPr>
      </w:pPr>
      <w:r w:rsidRPr="66C929D5">
        <w:rPr>
          <w:sz w:val="24"/>
          <w:szCs w:val="24"/>
        </w:rPr>
        <w:t>Students with disabilities and English learners will take the alternate assessment with appropriate accommodations.  Re</w:t>
      </w:r>
      <w:r w:rsidR="58AE32FE" w:rsidRPr="00711C44">
        <w:rPr>
          <w:sz w:val="24"/>
          <w:szCs w:val="24"/>
        </w:rPr>
        <w:t xml:space="preserve">spondents must provide a full list of all accessibility features, tools, supports and accommodations currently embedded within the test delivery platform and those anticipated with a defined timeline for availability and also include non-embedded options.  </w:t>
      </w:r>
      <w:r w:rsidR="007E2724">
        <w:rPr>
          <w:sz w:val="24"/>
          <w:szCs w:val="24"/>
        </w:rPr>
        <w:t>Respondents should also indicate the status of each feature, support or accommodations, such as “now available,” “under development,” or “planned development in the future.”</w:t>
      </w:r>
      <w:r w:rsidRPr="66C929D5">
        <w:rPr>
          <w:sz w:val="24"/>
          <w:szCs w:val="24"/>
        </w:rPr>
        <w:t xml:space="preserve"> </w:t>
      </w:r>
    </w:p>
    <w:p w14:paraId="525449F8" w14:textId="77777777" w:rsidR="00932AE3" w:rsidRPr="0058423A" w:rsidRDefault="000F1908" w:rsidP="0058423A">
      <w:pPr>
        <w:spacing w:after="0" w:line="240" w:lineRule="auto"/>
        <w:rPr>
          <w:sz w:val="24"/>
          <w:szCs w:val="24"/>
        </w:rPr>
      </w:pPr>
      <w:r>
        <w:rPr>
          <w:sz w:val="24"/>
          <w:szCs w:val="24"/>
        </w:rPr>
        <w:t xml:space="preserve"> </w:t>
      </w:r>
    </w:p>
    <w:p w14:paraId="06A67F6C" w14:textId="77777777" w:rsidR="004B35C7" w:rsidRPr="004B35C7" w:rsidRDefault="66C929D5" w:rsidP="66C929D5">
      <w:pPr>
        <w:pStyle w:val="CommentText"/>
        <w:rPr>
          <w:sz w:val="24"/>
          <w:szCs w:val="24"/>
        </w:rPr>
      </w:pPr>
      <w:r w:rsidRPr="66C929D5">
        <w:rPr>
          <w:sz w:val="24"/>
          <w:szCs w:val="24"/>
        </w:rPr>
        <w:t>A description of calculators used as a tool or accommodation must be provided and indicated whether this can be provided based on item, user and/or test session.  A graphic or demo of the calculator must be provided as a part of the proposal (e.g., scientific and graphing).  Accessibility for some students includes calculators for use with math and science items. Calculators provided should be appropriate for the content and grade level of the student using them.</w:t>
      </w:r>
    </w:p>
    <w:p w14:paraId="3C72FAEC" w14:textId="77777777" w:rsidR="000C3C56" w:rsidRPr="000C3C56" w:rsidRDefault="66C929D5" w:rsidP="66C929D5">
      <w:pPr>
        <w:pStyle w:val="CommentText"/>
        <w:rPr>
          <w:sz w:val="24"/>
          <w:szCs w:val="24"/>
        </w:rPr>
      </w:pPr>
      <w:r w:rsidRPr="66C929D5">
        <w:rPr>
          <w:sz w:val="24"/>
          <w:szCs w:val="24"/>
        </w:rPr>
        <w:t>A description of text-to-speech used as a tool or accommodation must be provided and indicate whether this can be provided based on item, user, and/or test session.  A description of the voice pack is required within the proposal.  A graphic or demo of the text-to-speech must be provided as a part of the proposal.</w:t>
      </w:r>
    </w:p>
    <w:p w14:paraId="3120E13C" w14:textId="6124EACD" w:rsidR="3928D15E" w:rsidRPr="00711C44" w:rsidRDefault="25157A47" w:rsidP="00711C44">
      <w:pPr>
        <w:spacing w:after="0" w:line="240" w:lineRule="auto"/>
        <w:rPr>
          <w:sz w:val="24"/>
          <w:szCs w:val="24"/>
        </w:rPr>
      </w:pPr>
      <w:r w:rsidRPr="66C929D5">
        <w:rPr>
          <w:sz w:val="24"/>
          <w:szCs w:val="24"/>
        </w:rPr>
        <w:t xml:space="preserve">Respondents must </w:t>
      </w:r>
      <w:r w:rsidR="3E052F21" w:rsidRPr="66C929D5">
        <w:rPr>
          <w:sz w:val="24"/>
          <w:szCs w:val="24"/>
        </w:rPr>
        <w:t xml:space="preserve">describe </w:t>
      </w:r>
      <w:r w:rsidR="03815D92" w:rsidRPr="00711C44">
        <w:rPr>
          <w:sz w:val="24"/>
          <w:szCs w:val="24"/>
        </w:rPr>
        <w:t xml:space="preserve">comparable way to make items available for a small population of students that cannot assess items directly online such as student </w:t>
      </w:r>
      <w:r w:rsidR="21D61ED0" w:rsidRPr="00711C44">
        <w:rPr>
          <w:sz w:val="24"/>
          <w:szCs w:val="24"/>
        </w:rPr>
        <w:t xml:space="preserve">who are blind, deaf or </w:t>
      </w:r>
      <w:r w:rsidR="72E4B563" w:rsidRPr="00711C44">
        <w:rPr>
          <w:sz w:val="24"/>
          <w:szCs w:val="24"/>
        </w:rPr>
        <w:t>physically</w:t>
      </w:r>
      <w:r w:rsidR="21D61ED0" w:rsidRPr="00711C44">
        <w:rPr>
          <w:sz w:val="24"/>
          <w:szCs w:val="24"/>
        </w:rPr>
        <w:t xml:space="preserve"> impaired.  </w:t>
      </w:r>
      <w:r w:rsidR="72E4B563" w:rsidRPr="00711C44">
        <w:rPr>
          <w:sz w:val="24"/>
          <w:szCs w:val="24"/>
        </w:rPr>
        <w:t xml:space="preserve">These may include </w:t>
      </w:r>
      <w:r w:rsidR="66C929D5" w:rsidRPr="66C929D5">
        <w:rPr>
          <w:sz w:val="24"/>
          <w:szCs w:val="24"/>
        </w:rPr>
        <w:t>large print, paper</w:t>
      </w:r>
      <w:r w:rsidRPr="66C929D5">
        <w:rPr>
          <w:sz w:val="24"/>
          <w:szCs w:val="24"/>
        </w:rPr>
        <w:t xml:space="preserve"> forms</w:t>
      </w:r>
      <w:r w:rsidR="72E4B563" w:rsidRPr="66C929D5">
        <w:rPr>
          <w:sz w:val="24"/>
          <w:szCs w:val="24"/>
        </w:rPr>
        <w:t>, paper-based presentations or if applicab</w:t>
      </w:r>
      <w:r w:rsidR="3F5D6A54" w:rsidRPr="66C929D5">
        <w:rPr>
          <w:sz w:val="24"/>
          <w:szCs w:val="24"/>
        </w:rPr>
        <w:t xml:space="preserve">le, Braille.  </w:t>
      </w:r>
      <w:r w:rsidRPr="66C929D5">
        <w:rPr>
          <w:sz w:val="24"/>
          <w:szCs w:val="24"/>
        </w:rPr>
        <w:t xml:space="preserve"> </w:t>
      </w:r>
      <w:r w:rsidR="72815068" w:rsidRPr="66C929D5">
        <w:rPr>
          <w:sz w:val="24"/>
          <w:szCs w:val="24"/>
        </w:rPr>
        <w:t xml:space="preserve">For accommodated materials, a </w:t>
      </w:r>
      <w:r w:rsidR="66C929D5" w:rsidRPr="66C929D5">
        <w:rPr>
          <w:sz w:val="24"/>
          <w:szCs w:val="24"/>
        </w:rPr>
        <w:t>description of quality assurance steps for production is required in the proposal.</w:t>
      </w:r>
      <w:r w:rsidR="3296EB51" w:rsidRPr="66C929D5">
        <w:rPr>
          <w:sz w:val="24"/>
          <w:szCs w:val="24"/>
        </w:rPr>
        <w:t xml:space="preserve">  </w:t>
      </w:r>
      <w:r w:rsidR="32F9CEFF" w:rsidRPr="66C929D5">
        <w:rPr>
          <w:sz w:val="24"/>
          <w:szCs w:val="24"/>
        </w:rPr>
        <w:t xml:space="preserve">Respondent must include how </w:t>
      </w:r>
      <w:r w:rsidR="521C7134" w:rsidRPr="66C929D5">
        <w:rPr>
          <w:sz w:val="24"/>
          <w:szCs w:val="24"/>
        </w:rPr>
        <w:t xml:space="preserve">accommodated materials will be available to schools (e.g. </w:t>
      </w:r>
      <w:r w:rsidR="3928D15E" w:rsidRPr="00711C44">
        <w:rPr>
          <w:sz w:val="24"/>
          <w:szCs w:val="24"/>
        </w:rPr>
        <w:t xml:space="preserve">paper form or paper-based presentation of test items </w:t>
      </w:r>
      <w:r w:rsidR="11AB8A73" w:rsidRPr="00711C44">
        <w:rPr>
          <w:sz w:val="24"/>
          <w:szCs w:val="24"/>
        </w:rPr>
        <w:t>shipped</w:t>
      </w:r>
      <w:r w:rsidR="521C7134" w:rsidRPr="00711C44">
        <w:rPr>
          <w:sz w:val="24"/>
          <w:szCs w:val="24"/>
        </w:rPr>
        <w:t xml:space="preserve"> or</w:t>
      </w:r>
      <w:r w:rsidR="11AB8A73" w:rsidRPr="00711C44">
        <w:rPr>
          <w:sz w:val="24"/>
          <w:szCs w:val="24"/>
        </w:rPr>
        <w:t xml:space="preserve"> print on demand).</w:t>
      </w:r>
    </w:p>
    <w:p w14:paraId="0089D685" w14:textId="77777777" w:rsidR="00932AE3" w:rsidRDefault="00932AE3">
      <w:pPr>
        <w:spacing w:after="0" w:line="240" w:lineRule="auto"/>
        <w:rPr>
          <w:sz w:val="24"/>
          <w:szCs w:val="24"/>
        </w:rPr>
      </w:pPr>
    </w:p>
    <w:p w14:paraId="42F76AF5" w14:textId="77777777" w:rsidR="00932AE3" w:rsidRDefault="66C929D5" w:rsidP="66C929D5">
      <w:pPr>
        <w:pStyle w:val="CommentText"/>
        <w:spacing w:after="0"/>
        <w:rPr>
          <w:sz w:val="24"/>
          <w:szCs w:val="24"/>
        </w:rPr>
      </w:pPr>
      <w:r w:rsidRPr="66C929D5">
        <w:rPr>
          <w:sz w:val="24"/>
          <w:szCs w:val="24"/>
        </w:rPr>
        <w:t xml:space="preserve">Respondents must describe the process for collaborating with the Department on which tools, supports and accommodations will be utilized in the online platform.  A brief description of Respondent’s experience related to ensuring alignment to other client’s IEP systems is also requested.  Any dependencies between the proposed assessment platform and the Department's IEP system (Indiana IEP Resource Center/IIEP System </w:t>
      </w:r>
      <w:hyperlink r:id="rId14">
        <w:r w:rsidRPr="66C929D5">
          <w:rPr>
            <w:rStyle w:val="Hyperlink"/>
            <w:sz w:val="24"/>
            <w:szCs w:val="24"/>
          </w:rPr>
          <w:t>https://www.indianaieprc.org/index.php/iiep-system</w:t>
        </w:r>
      </w:hyperlink>
      <w:r w:rsidRPr="66C929D5">
        <w:rPr>
          <w:sz w:val="24"/>
          <w:szCs w:val="24"/>
        </w:rPr>
        <w:t>) must be delineated in the proposal.</w:t>
      </w:r>
    </w:p>
    <w:p w14:paraId="28CF0D27" w14:textId="77777777" w:rsidR="00932AE3" w:rsidRDefault="66C929D5" w:rsidP="66C929D5">
      <w:pPr>
        <w:spacing w:after="0" w:line="240" w:lineRule="auto"/>
        <w:rPr>
          <w:sz w:val="24"/>
          <w:szCs w:val="24"/>
        </w:rPr>
      </w:pPr>
      <w:r w:rsidRPr="66C929D5">
        <w:rPr>
          <w:sz w:val="24"/>
          <w:szCs w:val="24"/>
        </w:rPr>
        <w:t>Respondents must describe development of item specifications and items that align to best practices for accessibility including linguistic complexity.  Examples of item specifications and items must be provided with the proposal with annotations that delineate the extent to which components of the items are made accessible to diverse student populations based on subpopulations defined by USED.</w:t>
      </w:r>
    </w:p>
    <w:p w14:paraId="2A384F6F" w14:textId="77777777" w:rsidR="00932AE3" w:rsidRDefault="000F1908" w:rsidP="66C929D5">
      <w:pPr>
        <w:spacing w:after="0" w:line="240" w:lineRule="auto"/>
        <w:rPr>
          <w:sz w:val="24"/>
          <w:szCs w:val="24"/>
        </w:rPr>
      </w:pPr>
      <w:r>
        <w:br/>
      </w:r>
      <w:r w:rsidR="66C929D5" w:rsidRPr="66C929D5">
        <w:rPr>
          <w:sz w:val="24"/>
          <w:szCs w:val="24"/>
        </w:rPr>
        <w:t>Respondents must provide a description of how non-embedded assistive technology devices that students utilize on a regular basis can be used during secure testing.</w:t>
      </w:r>
      <w:r w:rsidR="66C929D5">
        <w:t xml:space="preserve"> </w:t>
      </w:r>
      <w:r w:rsidR="66C929D5" w:rsidRPr="66C929D5">
        <w:rPr>
          <w:sz w:val="24"/>
          <w:szCs w:val="24"/>
        </w:rPr>
        <w:t>Respondent must</w:t>
      </w:r>
      <w:r w:rsidR="66C929D5">
        <w:t xml:space="preserve"> </w:t>
      </w:r>
      <w:r w:rsidR="66C929D5" w:rsidRPr="66C929D5">
        <w:rPr>
          <w:sz w:val="24"/>
          <w:szCs w:val="24"/>
        </w:rPr>
        <w:t>provide the functionality to track and capture a student's use of tool and accessibility features by item.  Respondents must ensure students with alternative methods of accessing text and the items are able to access the items including those students who use eye gaze to communicate or an AAC device.</w:t>
      </w:r>
    </w:p>
    <w:p w14:paraId="4D4C2CFD" w14:textId="77777777" w:rsidR="00932AE3" w:rsidRDefault="00932AE3" w:rsidP="533CD6D4">
      <w:pPr>
        <w:spacing w:after="0" w:line="240" w:lineRule="auto"/>
        <w:rPr>
          <w:sz w:val="24"/>
          <w:szCs w:val="24"/>
        </w:rPr>
      </w:pPr>
    </w:p>
    <w:p w14:paraId="7E66D3AD" w14:textId="77777777" w:rsidR="455A9661" w:rsidRDefault="4DA13536" w:rsidP="004A2E4D">
      <w:pPr>
        <w:spacing w:line="240" w:lineRule="auto"/>
      </w:pPr>
      <w:r w:rsidRPr="4DA13536">
        <w:rPr>
          <w:color w:val="000000" w:themeColor="text1"/>
          <w:sz w:val="24"/>
          <w:szCs w:val="24"/>
        </w:rPr>
        <w:t xml:space="preserve">The Respondent's system must allow for meaningful participation of English language learners (ELLs) in alternate assessments. ELLs, as well as other students with a demonstrated need, must be provided with translation </w:t>
      </w:r>
      <w:r w:rsidRPr="4DA13536">
        <w:rPr>
          <w:sz w:val="24"/>
          <w:szCs w:val="24"/>
        </w:rPr>
        <w:t xml:space="preserve">supports as stacked translations or alternate forms in Spanish.  </w:t>
      </w:r>
      <w:r w:rsidRPr="4DA13536">
        <w:rPr>
          <w:color w:val="000000" w:themeColor="text1"/>
          <w:sz w:val="24"/>
          <w:szCs w:val="24"/>
        </w:rPr>
        <w:t>It is a requirement that items will be developed, edited and revised in Spanish.  When available, the Respondent's system will also provide translation supports, as relevant and appropriate to the constructs being measured in the assessment. In addition, the Respondent's system should provide customer facing communication such as access to parent letters, and score reports in Spanish and English.  Respondents should describe their plan on to accomplish this requirement, if deficient.</w:t>
      </w:r>
      <w:r w:rsidR="00F04E74">
        <w:rPr>
          <w:color w:val="000000" w:themeColor="text1"/>
          <w:sz w:val="24"/>
          <w:szCs w:val="24"/>
        </w:rPr>
        <w:t xml:space="preserve">  Other languages available should be noted within the proposal.</w:t>
      </w:r>
    </w:p>
    <w:p w14:paraId="49D39805" w14:textId="77777777" w:rsidR="00932AE3" w:rsidRDefault="66C929D5" w:rsidP="66C929D5">
      <w:pPr>
        <w:spacing w:after="0" w:line="240" w:lineRule="auto"/>
        <w:rPr>
          <w:sz w:val="24"/>
          <w:szCs w:val="24"/>
        </w:rPr>
      </w:pPr>
      <w:r w:rsidRPr="66C929D5">
        <w:rPr>
          <w:sz w:val="24"/>
          <w:szCs w:val="24"/>
        </w:rPr>
        <w:t xml:space="preserve">Assessment items must be associated with metadata that describe any changes that will be made to the content, display, or input method necessary to provide appropriate accommodations to the student.  Metadata must also include alignment, associated parameters, and accessibility information for each item. In addition, the overall approach must leverage the use of computer-based accessibility tools, supported by an item-tagging system that will control and ensure appropriate application of the tools. </w:t>
      </w:r>
    </w:p>
    <w:p w14:paraId="557BE18A" w14:textId="77777777" w:rsidR="00932AE3" w:rsidRPr="0058423A" w:rsidRDefault="00932AE3" w:rsidP="0058423A">
      <w:pPr>
        <w:spacing w:after="0" w:line="240" w:lineRule="auto"/>
        <w:rPr>
          <w:sz w:val="24"/>
          <w:szCs w:val="24"/>
        </w:rPr>
      </w:pPr>
    </w:p>
    <w:p w14:paraId="0C88504A" w14:textId="0A9A6771" w:rsidR="00932AE3" w:rsidRPr="0058423A" w:rsidRDefault="66C929D5" w:rsidP="66C929D5">
      <w:pPr>
        <w:spacing w:after="0" w:line="240" w:lineRule="auto"/>
        <w:rPr>
          <w:sz w:val="24"/>
          <w:szCs w:val="24"/>
        </w:rPr>
      </w:pPr>
      <w:r w:rsidRPr="66C929D5">
        <w:rPr>
          <w:sz w:val="24"/>
          <w:szCs w:val="24"/>
        </w:rPr>
        <w:t xml:space="preserve">IDOE is interested in acquiring </w:t>
      </w:r>
      <w:r w:rsidR="00CF14A8">
        <w:rPr>
          <w:sz w:val="24"/>
          <w:szCs w:val="24"/>
        </w:rPr>
        <w:t xml:space="preserve">a </w:t>
      </w:r>
      <w:r w:rsidRPr="66C929D5">
        <w:rPr>
          <w:sz w:val="24"/>
          <w:szCs w:val="24"/>
        </w:rPr>
        <w:t xml:space="preserve">licensed bank that is accessible to all students. Preference will be given to bids </w:t>
      </w:r>
      <w:r w:rsidR="007E2724">
        <w:rPr>
          <w:sz w:val="24"/>
          <w:szCs w:val="24"/>
        </w:rPr>
        <w:t>that</w:t>
      </w:r>
      <w:r w:rsidRPr="66C929D5">
        <w:rPr>
          <w:sz w:val="24"/>
          <w:szCs w:val="24"/>
        </w:rPr>
        <w:t xml:space="preserve"> demonstrate an innovative approach to accessibility which maximize</w:t>
      </w:r>
      <w:r w:rsidR="00CF14A8">
        <w:rPr>
          <w:sz w:val="24"/>
          <w:szCs w:val="24"/>
        </w:rPr>
        <w:t>s</w:t>
      </w:r>
      <w:r w:rsidRPr="66C929D5">
        <w:rPr>
          <w:sz w:val="24"/>
          <w:szCs w:val="24"/>
        </w:rPr>
        <w:t xml:space="preserve"> the use of new technology in a cost-efficient manner. Respondents should explain how their systems are or will be compliant with, have applied, or will apply as many of the following principles as possible:</w:t>
      </w:r>
    </w:p>
    <w:p w14:paraId="647CE299" w14:textId="77777777" w:rsidR="00932AE3" w:rsidRPr="0058423A" w:rsidRDefault="00932AE3" w:rsidP="0058423A">
      <w:pPr>
        <w:spacing w:after="0" w:line="240" w:lineRule="auto"/>
        <w:rPr>
          <w:sz w:val="24"/>
          <w:szCs w:val="24"/>
        </w:rPr>
      </w:pPr>
    </w:p>
    <w:p w14:paraId="260DFEDF" w14:textId="77777777" w:rsidR="00932AE3" w:rsidRPr="00D617D2" w:rsidRDefault="66C929D5" w:rsidP="66C929D5">
      <w:pPr>
        <w:pStyle w:val="ListParagraph"/>
        <w:numPr>
          <w:ilvl w:val="0"/>
          <w:numId w:val="21"/>
        </w:numPr>
        <w:spacing w:after="0" w:line="240" w:lineRule="auto"/>
        <w:rPr>
          <w:sz w:val="24"/>
          <w:szCs w:val="24"/>
        </w:rPr>
      </w:pPr>
      <w:r w:rsidRPr="66C929D5">
        <w:rPr>
          <w:sz w:val="24"/>
          <w:szCs w:val="24"/>
        </w:rPr>
        <w:t xml:space="preserve">APIP standards compliance. See </w:t>
      </w:r>
      <w:r w:rsidRPr="66C929D5">
        <w:rPr>
          <w:color w:val="1155CC"/>
          <w:sz w:val="24"/>
          <w:szCs w:val="24"/>
          <w:u w:val="single"/>
        </w:rPr>
        <w:t>http://www.imsglobal.org/apip/index.html.</w:t>
      </w:r>
      <w:r w:rsidRPr="66C929D5">
        <w:rPr>
          <w:sz w:val="24"/>
          <w:szCs w:val="24"/>
        </w:rPr>
        <w:t xml:space="preserve"> </w:t>
      </w:r>
    </w:p>
    <w:p w14:paraId="01F76B16" w14:textId="77777777" w:rsidR="00932AE3" w:rsidRPr="00D617D2" w:rsidRDefault="66C929D5" w:rsidP="66C929D5">
      <w:pPr>
        <w:pStyle w:val="ListParagraph"/>
        <w:numPr>
          <w:ilvl w:val="0"/>
          <w:numId w:val="21"/>
        </w:numPr>
        <w:spacing w:after="0" w:line="240" w:lineRule="auto"/>
        <w:rPr>
          <w:sz w:val="24"/>
          <w:szCs w:val="24"/>
        </w:rPr>
      </w:pPr>
      <w:r w:rsidRPr="66C929D5">
        <w:rPr>
          <w:sz w:val="24"/>
          <w:szCs w:val="24"/>
        </w:rPr>
        <w:t xml:space="preserve">PNP standards compliance. See </w:t>
      </w:r>
      <w:r w:rsidRPr="66C929D5">
        <w:rPr>
          <w:color w:val="1155CC"/>
          <w:sz w:val="24"/>
          <w:szCs w:val="24"/>
          <w:u w:val="single"/>
        </w:rPr>
        <w:t>http://www.imsglobal.org/accessibility/accpnpv2p0/spec/ISO_ACCPNPinfoModelv2p0.html.</w:t>
      </w:r>
      <w:r w:rsidRPr="66C929D5">
        <w:rPr>
          <w:sz w:val="24"/>
          <w:szCs w:val="24"/>
        </w:rPr>
        <w:t xml:space="preserve">  </w:t>
      </w:r>
    </w:p>
    <w:p w14:paraId="0BD3D5B4" w14:textId="77777777" w:rsidR="00932AE3" w:rsidRPr="00D617D2" w:rsidRDefault="66C929D5" w:rsidP="66C929D5">
      <w:pPr>
        <w:pStyle w:val="ListParagraph"/>
        <w:numPr>
          <w:ilvl w:val="0"/>
          <w:numId w:val="21"/>
        </w:numPr>
        <w:spacing w:after="0" w:line="240" w:lineRule="auto"/>
        <w:rPr>
          <w:sz w:val="24"/>
          <w:szCs w:val="24"/>
        </w:rPr>
      </w:pPr>
      <w:r w:rsidRPr="66C929D5">
        <w:rPr>
          <w:sz w:val="24"/>
          <w:szCs w:val="24"/>
        </w:rPr>
        <w:t>US Rehabilitation Action Section 508, which requires that all website content be equally accessible to people with disabilities.</w:t>
      </w:r>
    </w:p>
    <w:p w14:paraId="58BA2266" w14:textId="77777777" w:rsidR="00932AE3" w:rsidRPr="00D617D2" w:rsidRDefault="66C929D5" w:rsidP="66C929D5">
      <w:pPr>
        <w:pStyle w:val="ListParagraph"/>
        <w:numPr>
          <w:ilvl w:val="0"/>
          <w:numId w:val="21"/>
        </w:numPr>
        <w:spacing w:after="0" w:line="240" w:lineRule="auto"/>
        <w:rPr>
          <w:sz w:val="24"/>
          <w:szCs w:val="24"/>
        </w:rPr>
      </w:pPr>
      <w:r w:rsidRPr="66C929D5">
        <w:rPr>
          <w:sz w:val="24"/>
          <w:szCs w:val="24"/>
        </w:rPr>
        <w:t>Web Content Accessibility Guidelines 2.0, which will make content accessible to a wider range of people with disabilities, including blindness and low vision, deafness and hearing loss, learning disabilities, cognitive limitations, limited movement, speech disabilities, photosensitivity, and combinations of these.</w:t>
      </w:r>
    </w:p>
    <w:p w14:paraId="77C682E0" w14:textId="77777777" w:rsidR="00D617D2" w:rsidRDefault="00D617D2" w:rsidP="2B3A7CB1">
      <w:pPr>
        <w:spacing w:after="0" w:line="240" w:lineRule="auto"/>
        <w:rPr>
          <w:sz w:val="24"/>
          <w:szCs w:val="24"/>
        </w:rPr>
      </w:pPr>
    </w:p>
    <w:p w14:paraId="1597C882" w14:textId="77777777" w:rsidR="00932AE3" w:rsidRDefault="66C929D5" w:rsidP="66C929D5">
      <w:pPr>
        <w:spacing w:after="0" w:line="240" w:lineRule="auto"/>
        <w:rPr>
          <w:sz w:val="24"/>
          <w:szCs w:val="24"/>
        </w:rPr>
      </w:pPr>
      <w:r w:rsidRPr="66C929D5">
        <w:rPr>
          <w:sz w:val="24"/>
          <w:szCs w:val="24"/>
        </w:rPr>
        <w:t xml:space="preserve">Respondents must provide a full list of all accessibility features, tools, supports and accommodations currently provided within the test delivery platform and those anticipated with a defined timeline for availability.   </w:t>
      </w:r>
    </w:p>
    <w:p w14:paraId="7AF3E3E3" w14:textId="77777777" w:rsidR="00932AE3" w:rsidRDefault="00932AE3" w:rsidP="28A1B9A8">
      <w:pPr>
        <w:spacing w:after="0" w:line="240" w:lineRule="auto"/>
        <w:rPr>
          <w:sz w:val="24"/>
          <w:szCs w:val="24"/>
        </w:rPr>
      </w:pPr>
    </w:p>
    <w:p w14:paraId="5E61FFED" w14:textId="77777777" w:rsidR="00026D99" w:rsidRDefault="00026D99" w:rsidP="28A1B9A8">
      <w:pPr>
        <w:spacing w:after="0" w:line="240" w:lineRule="auto"/>
        <w:rPr>
          <w:sz w:val="24"/>
          <w:szCs w:val="24"/>
        </w:rPr>
      </w:pPr>
    </w:p>
    <w:p w14:paraId="797A724C" w14:textId="77777777" w:rsidR="00932AE3" w:rsidRPr="0058423A" w:rsidRDefault="66C929D5" w:rsidP="66C929D5">
      <w:pPr>
        <w:spacing w:after="0" w:line="240" w:lineRule="auto"/>
        <w:rPr>
          <w:b/>
          <w:bCs/>
          <w:sz w:val="24"/>
          <w:szCs w:val="24"/>
        </w:rPr>
      </w:pPr>
      <w:r w:rsidRPr="66C929D5">
        <w:rPr>
          <w:b/>
          <w:bCs/>
          <w:sz w:val="24"/>
          <w:szCs w:val="24"/>
        </w:rPr>
        <w:t>(3k) Development of Rubrics for Constructed-Response and Extended-Response Items</w:t>
      </w:r>
    </w:p>
    <w:p w14:paraId="697FD11B" w14:textId="77777777" w:rsidR="00932AE3" w:rsidRDefault="00932AE3">
      <w:pPr>
        <w:spacing w:after="0" w:line="240" w:lineRule="auto"/>
        <w:ind w:left="360"/>
        <w:jc w:val="center"/>
        <w:rPr>
          <w:b/>
          <w:sz w:val="24"/>
          <w:szCs w:val="24"/>
        </w:rPr>
      </w:pPr>
    </w:p>
    <w:p w14:paraId="6785F09E" w14:textId="091A8BE7" w:rsidR="00932AE3" w:rsidRDefault="66C929D5" w:rsidP="66C929D5">
      <w:pPr>
        <w:tabs>
          <w:tab w:val="left" w:pos="1440"/>
        </w:tabs>
        <w:spacing w:after="0" w:line="240" w:lineRule="auto"/>
        <w:rPr>
          <w:sz w:val="24"/>
          <w:szCs w:val="24"/>
        </w:rPr>
      </w:pPr>
      <w:r w:rsidRPr="66C929D5">
        <w:rPr>
          <w:sz w:val="24"/>
          <w:szCs w:val="24"/>
        </w:rPr>
        <w:t xml:space="preserve">Respondent is responsible for the development of rubrics for hand scored or automated scored items for newly developed items aligning to the </w:t>
      </w:r>
      <w:r w:rsidR="13EF10ED" w:rsidRPr="66C929D5">
        <w:rPr>
          <w:sz w:val="24"/>
          <w:szCs w:val="24"/>
        </w:rPr>
        <w:t>C</w:t>
      </w:r>
      <w:r w:rsidR="77E5A3F2" w:rsidRPr="00711C44">
        <w:rPr>
          <w:sz w:val="24"/>
          <w:szCs w:val="24"/>
        </w:rPr>
        <w:t xml:space="preserve">ontent Connectors, derived from the </w:t>
      </w:r>
      <w:r w:rsidRPr="66C929D5">
        <w:rPr>
          <w:sz w:val="24"/>
          <w:szCs w:val="24"/>
        </w:rPr>
        <w:t>Indiana Academic Standards.  Rubrics must be reviewed and confirmed by IDOE if part of the current item bank.  Rubrics used for Indiana-specific use require Department and educator approval.</w:t>
      </w:r>
    </w:p>
    <w:p w14:paraId="186CC840" w14:textId="77777777" w:rsidR="00932AE3" w:rsidRDefault="00932AE3" w:rsidP="49A360C9">
      <w:pPr>
        <w:tabs>
          <w:tab w:val="left" w:pos="1440"/>
        </w:tabs>
        <w:spacing w:after="0" w:line="240" w:lineRule="auto"/>
        <w:rPr>
          <w:sz w:val="24"/>
          <w:szCs w:val="24"/>
        </w:rPr>
      </w:pPr>
    </w:p>
    <w:p w14:paraId="204AF37A" w14:textId="77777777" w:rsidR="003158CC" w:rsidRDefault="66C929D5" w:rsidP="66C929D5">
      <w:pPr>
        <w:spacing w:after="0" w:line="240" w:lineRule="auto"/>
        <w:rPr>
          <w:sz w:val="24"/>
          <w:szCs w:val="24"/>
        </w:rPr>
      </w:pPr>
      <w:r w:rsidRPr="66C929D5">
        <w:rPr>
          <w:sz w:val="24"/>
          <w:szCs w:val="24"/>
        </w:rPr>
        <w:t>The Respondent shall propose a strategy for incorporating educator expertise into the rubric development process for new items and shall propose a professional development strategy for using the rubrics in scoring of constructed-response and extended-response items to inform the emphasis for Indiana educators to be engaged in the scoring process.</w:t>
      </w:r>
    </w:p>
    <w:p w14:paraId="766B59F2" w14:textId="77777777" w:rsidR="003158CC" w:rsidRDefault="003158CC">
      <w:pPr>
        <w:spacing w:after="0" w:line="240" w:lineRule="auto"/>
        <w:rPr>
          <w:sz w:val="24"/>
          <w:szCs w:val="24"/>
        </w:rPr>
      </w:pPr>
    </w:p>
    <w:p w14:paraId="0F6695D3" w14:textId="77777777" w:rsidR="00932AE3" w:rsidRPr="0058423A" w:rsidRDefault="66C929D5" w:rsidP="66C929D5">
      <w:pPr>
        <w:spacing w:after="0" w:line="240" w:lineRule="auto"/>
        <w:rPr>
          <w:b/>
          <w:bCs/>
          <w:sz w:val="24"/>
          <w:szCs w:val="24"/>
        </w:rPr>
      </w:pPr>
      <w:r w:rsidRPr="66C929D5">
        <w:rPr>
          <w:b/>
          <w:bCs/>
          <w:sz w:val="24"/>
          <w:szCs w:val="24"/>
        </w:rPr>
        <w:t xml:space="preserve">(3l) Operational Administration </w:t>
      </w:r>
    </w:p>
    <w:p w14:paraId="6D8E6B55" w14:textId="77777777" w:rsidR="00932AE3" w:rsidRDefault="00932AE3">
      <w:pPr>
        <w:spacing w:after="0" w:line="240" w:lineRule="auto"/>
        <w:rPr>
          <w:sz w:val="24"/>
          <w:szCs w:val="24"/>
        </w:rPr>
      </w:pPr>
    </w:p>
    <w:p w14:paraId="0BB8981D" w14:textId="77777777" w:rsidR="00932AE3" w:rsidRDefault="66C929D5" w:rsidP="66C929D5">
      <w:pPr>
        <w:spacing w:after="0" w:line="240" w:lineRule="auto"/>
        <w:rPr>
          <w:sz w:val="24"/>
          <w:szCs w:val="24"/>
          <w:u w:val="single"/>
        </w:rPr>
      </w:pPr>
      <w:r w:rsidRPr="66C929D5">
        <w:rPr>
          <w:sz w:val="24"/>
          <w:szCs w:val="24"/>
          <w:u w:val="single"/>
        </w:rPr>
        <w:t>General</w:t>
      </w:r>
    </w:p>
    <w:p w14:paraId="43B04A4E" w14:textId="77777777" w:rsidR="00932AE3" w:rsidRDefault="00932AE3">
      <w:pPr>
        <w:spacing w:after="0" w:line="240" w:lineRule="auto"/>
        <w:ind w:left="-360"/>
        <w:rPr>
          <w:sz w:val="24"/>
          <w:szCs w:val="24"/>
          <w:u w:val="single"/>
        </w:rPr>
      </w:pPr>
    </w:p>
    <w:p w14:paraId="5D1F6DE6" w14:textId="396DD58E" w:rsidR="00932AE3" w:rsidRDefault="66C929D5" w:rsidP="66C929D5">
      <w:pPr>
        <w:spacing w:after="0" w:line="240" w:lineRule="auto"/>
        <w:rPr>
          <w:sz w:val="24"/>
          <w:szCs w:val="24"/>
        </w:rPr>
      </w:pPr>
      <w:r w:rsidRPr="66C929D5">
        <w:rPr>
          <w:sz w:val="24"/>
          <w:szCs w:val="24"/>
        </w:rPr>
        <w:t xml:space="preserve">The assessments may be comprised of multiple-choice, multiple-select, and technology-enhanced items and constructed or extended response.  The Respondent may define other item types in their pool for consideration by the Department.  The assessment will be administered in one window, if proposed, occurring in late spring (e.g., April/May).  The assessment is administered during a testing window established by the IDOE Office of Student Assessment and ultimately approved by the Indiana State Board of Education.  </w:t>
      </w:r>
    </w:p>
    <w:p w14:paraId="19C7E90C" w14:textId="77777777" w:rsidR="00932AE3" w:rsidRDefault="00932AE3">
      <w:pPr>
        <w:spacing w:after="0" w:line="240" w:lineRule="auto"/>
        <w:rPr>
          <w:sz w:val="24"/>
          <w:szCs w:val="24"/>
        </w:rPr>
      </w:pPr>
    </w:p>
    <w:p w14:paraId="254438B1" w14:textId="77777777" w:rsidR="00932AE3" w:rsidRDefault="66C929D5" w:rsidP="66C929D5">
      <w:pPr>
        <w:spacing w:after="0" w:line="240" w:lineRule="auto"/>
        <w:rPr>
          <w:sz w:val="24"/>
          <w:szCs w:val="24"/>
        </w:rPr>
      </w:pPr>
      <w:r w:rsidRPr="66C929D5">
        <w:rPr>
          <w:sz w:val="24"/>
          <w:szCs w:val="24"/>
        </w:rPr>
        <w:t>The Respondent must assume and plan for exposure controls and testing in each successive year’s administration of the assessment.  The Respondent must provide a separate report to the IDOE on new items introduced in each test administration; this report must include item data analysis and recommendations, if any, for improvement of the items.</w:t>
      </w:r>
    </w:p>
    <w:p w14:paraId="453FB525" w14:textId="77777777" w:rsidR="00932AE3" w:rsidRDefault="00932AE3">
      <w:pPr>
        <w:spacing w:after="0" w:line="240" w:lineRule="auto"/>
        <w:rPr>
          <w:sz w:val="24"/>
          <w:szCs w:val="24"/>
        </w:rPr>
      </w:pPr>
    </w:p>
    <w:p w14:paraId="381513EC" w14:textId="1FF37723" w:rsidR="00932AE3" w:rsidRPr="00711C44" w:rsidRDefault="66C929D5" w:rsidP="00711C44">
      <w:pPr>
        <w:spacing w:after="0" w:line="240" w:lineRule="auto"/>
        <w:rPr>
          <w:sz w:val="24"/>
          <w:szCs w:val="24"/>
        </w:rPr>
      </w:pPr>
      <w:r w:rsidRPr="66C929D5">
        <w:rPr>
          <w:sz w:val="24"/>
          <w:szCs w:val="24"/>
        </w:rPr>
        <w:t>The assessments administered by the Respondent must be available to all students requiring the assessment, and the format of the assessments must enable both an online and paper-and-pencil mode.  Large print versions of the assessments must also be made available</w:t>
      </w:r>
      <w:r w:rsidR="4764A114" w:rsidRPr="66C929D5">
        <w:rPr>
          <w:sz w:val="24"/>
          <w:szCs w:val="24"/>
        </w:rPr>
        <w:t xml:space="preserve"> </w:t>
      </w:r>
      <w:r w:rsidR="4764A114" w:rsidRPr="00711C44">
        <w:rPr>
          <w:sz w:val="24"/>
          <w:szCs w:val="24"/>
        </w:rPr>
        <w:t>and possibly Braille</w:t>
      </w:r>
      <w:r w:rsidRPr="66C929D5">
        <w:rPr>
          <w:sz w:val="24"/>
          <w:szCs w:val="24"/>
        </w:rPr>
        <w:t>.  Specific accommodations and accessibility features that are part of the online administration must be delineated and discussed in the Respondent’s proposal</w:t>
      </w:r>
      <w:r w:rsidR="4764A114" w:rsidRPr="66C929D5">
        <w:rPr>
          <w:sz w:val="24"/>
          <w:szCs w:val="24"/>
        </w:rPr>
        <w:t>.</w:t>
      </w:r>
      <w:r w:rsidRPr="66C929D5">
        <w:rPr>
          <w:sz w:val="24"/>
          <w:szCs w:val="24"/>
        </w:rPr>
        <w:t xml:space="preserve">  </w:t>
      </w:r>
    </w:p>
    <w:p w14:paraId="1BAA2984" w14:textId="77777777" w:rsidR="00932AE3" w:rsidRDefault="00932AE3">
      <w:pPr>
        <w:tabs>
          <w:tab w:val="left" w:pos="1080"/>
        </w:tabs>
        <w:spacing w:after="0" w:line="240" w:lineRule="auto"/>
        <w:rPr>
          <w:sz w:val="24"/>
          <w:szCs w:val="24"/>
        </w:rPr>
      </w:pPr>
    </w:p>
    <w:p w14:paraId="6A076C31" w14:textId="3C9ED366" w:rsidR="00932AE3" w:rsidRDefault="66C929D5" w:rsidP="66C929D5">
      <w:pPr>
        <w:spacing w:after="0" w:line="240" w:lineRule="auto"/>
        <w:rPr>
          <w:sz w:val="24"/>
          <w:szCs w:val="24"/>
        </w:rPr>
      </w:pPr>
      <w:r w:rsidRPr="66C929D5">
        <w:rPr>
          <w:sz w:val="24"/>
          <w:szCs w:val="24"/>
        </w:rPr>
        <w:t xml:space="preserve">Schools will be required to assess online for the assessment.  </w:t>
      </w:r>
      <w:r w:rsidR="34EA65C8" w:rsidRPr="66C929D5">
        <w:rPr>
          <w:sz w:val="24"/>
          <w:szCs w:val="24"/>
        </w:rPr>
        <w:t>Large print and p</w:t>
      </w:r>
      <w:r w:rsidRPr="66C929D5">
        <w:rPr>
          <w:sz w:val="24"/>
          <w:szCs w:val="24"/>
        </w:rPr>
        <w:t xml:space="preserve">aper </w:t>
      </w:r>
      <w:r w:rsidR="34EA65C8" w:rsidRPr="66C929D5">
        <w:rPr>
          <w:sz w:val="24"/>
          <w:szCs w:val="24"/>
        </w:rPr>
        <w:t xml:space="preserve">form </w:t>
      </w:r>
      <w:r w:rsidRPr="66C929D5">
        <w:rPr>
          <w:sz w:val="24"/>
          <w:szCs w:val="24"/>
        </w:rPr>
        <w:t>exceptions will be managed by the Department.  The Department will provide the list of exceptions to the Respondent on an agreed date that follows an online computer capacity readiness assessment of the schools.  Respondent must provide technical details to support the development of a comparable paper form.</w:t>
      </w:r>
      <w:r w:rsidR="412C75A7" w:rsidRPr="66C929D5">
        <w:rPr>
          <w:sz w:val="24"/>
          <w:szCs w:val="24"/>
        </w:rPr>
        <w:t xml:space="preserve">  Respondent must also address distribution and administration of alternate forms of the </w:t>
      </w:r>
      <w:r w:rsidR="34EA65C8" w:rsidRPr="66C929D5">
        <w:rPr>
          <w:sz w:val="24"/>
          <w:szCs w:val="24"/>
        </w:rPr>
        <w:t>assessment.</w:t>
      </w:r>
    </w:p>
    <w:p w14:paraId="39CE7954" w14:textId="77777777" w:rsidR="2D189A1C" w:rsidRDefault="2D189A1C" w:rsidP="2D189A1C">
      <w:pPr>
        <w:spacing w:after="0" w:line="240" w:lineRule="auto"/>
        <w:rPr>
          <w:sz w:val="24"/>
          <w:szCs w:val="24"/>
        </w:rPr>
      </w:pPr>
    </w:p>
    <w:p w14:paraId="541F3D95" w14:textId="37FB155D" w:rsidR="00932AE3" w:rsidRDefault="08114905">
      <w:pPr>
        <w:spacing w:after="0" w:line="240" w:lineRule="auto"/>
        <w:rPr>
          <w:sz w:val="24"/>
          <w:szCs w:val="24"/>
        </w:rPr>
      </w:pPr>
      <w:r w:rsidRPr="002B5244">
        <w:rPr>
          <w:sz w:val="24"/>
          <w:szCs w:val="24"/>
        </w:rPr>
        <w:t>The online system must include a learning characteristics inventory for teachers to fill out prior to testing.  This information is used to inform schools of the characteristics of student on the alternate assessment</w:t>
      </w:r>
      <w:r w:rsidR="00B75336">
        <w:rPr>
          <w:sz w:val="24"/>
          <w:szCs w:val="24"/>
        </w:rPr>
        <w:t>,</w:t>
      </w:r>
      <w:r w:rsidRPr="002B5244">
        <w:rPr>
          <w:sz w:val="24"/>
          <w:szCs w:val="24"/>
        </w:rPr>
        <w:t xml:space="preserve"> support the determination of students with no mode of communication/no observable response</w:t>
      </w:r>
      <w:r w:rsidR="00B75336">
        <w:rPr>
          <w:sz w:val="24"/>
          <w:szCs w:val="24"/>
        </w:rPr>
        <w:t xml:space="preserve">, </w:t>
      </w:r>
      <w:r w:rsidR="002B5244" w:rsidRPr="00B75336">
        <w:rPr>
          <w:sz w:val="24"/>
          <w:szCs w:val="24"/>
        </w:rPr>
        <w:t xml:space="preserve">and </w:t>
      </w:r>
      <w:r w:rsidR="002B5244">
        <w:rPr>
          <w:sz w:val="24"/>
          <w:szCs w:val="24"/>
        </w:rPr>
        <w:t>use</w:t>
      </w:r>
      <w:r w:rsidR="00B75336">
        <w:rPr>
          <w:sz w:val="24"/>
          <w:szCs w:val="24"/>
        </w:rPr>
        <w:t>d</w:t>
      </w:r>
      <w:r w:rsidR="002B5244">
        <w:rPr>
          <w:sz w:val="24"/>
          <w:szCs w:val="24"/>
        </w:rPr>
        <w:t xml:space="preserve"> to</w:t>
      </w:r>
      <w:r w:rsidR="002B5244" w:rsidRPr="002B5244">
        <w:rPr>
          <w:sz w:val="24"/>
          <w:szCs w:val="24"/>
        </w:rPr>
        <w:t xml:space="preserve"> determine</w:t>
      </w:r>
      <w:r w:rsidR="002B5244" w:rsidRPr="00B75336">
        <w:rPr>
          <w:sz w:val="24"/>
          <w:szCs w:val="24"/>
        </w:rPr>
        <w:t xml:space="preserve"> appropriate item selection/item types for students. </w:t>
      </w:r>
    </w:p>
    <w:p w14:paraId="7CC40A56" w14:textId="6BFD02D0" w:rsidR="431440AD" w:rsidRPr="00711C44" w:rsidRDefault="431440AD" w:rsidP="00711C44">
      <w:pPr>
        <w:spacing w:after="0" w:line="240" w:lineRule="auto"/>
        <w:rPr>
          <w:sz w:val="24"/>
          <w:szCs w:val="24"/>
        </w:rPr>
      </w:pPr>
    </w:p>
    <w:p w14:paraId="4D8A5F6F" w14:textId="3420C58D" w:rsidR="00932AE3" w:rsidRDefault="66C929D5" w:rsidP="66C929D5">
      <w:pPr>
        <w:spacing w:after="0" w:line="240" w:lineRule="auto"/>
        <w:rPr>
          <w:sz w:val="24"/>
          <w:szCs w:val="24"/>
        </w:rPr>
      </w:pPr>
      <w:r w:rsidRPr="66C929D5">
        <w:rPr>
          <w:sz w:val="24"/>
          <w:szCs w:val="24"/>
        </w:rPr>
        <w:t>The Respondent must deliver to the IDOE aggregate score reports and incorporate the cut scores into student, classroom, school, corporation and state-level reports of operational test results.  The Respondent must deliver a system in which all score reports,</w:t>
      </w:r>
      <w:r w:rsidR="67F45A31" w:rsidRPr="66C929D5">
        <w:rPr>
          <w:sz w:val="24"/>
          <w:szCs w:val="24"/>
        </w:rPr>
        <w:t xml:space="preserve"> </w:t>
      </w:r>
      <w:r w:rsidRPr="66C929D5">
        <w:rPr>
          <w:sz w:val="24"/>
          <w:szCs w:val="24"/>
        </w:rPr>
        <w:t>are delivered in common formats to schools, such that scores are compiled and shared with schools in the same manner, regardless of the testing format selected.  The IDOE requires an online system that generates printer-friendly reports (i.e., section or page breaks) at the student, classroom, school, corporation and state levels.</w:t>
      </w:r>
    </w:p>
    <w:p w14:paraId="507C0B27" w14:textId="77777777" w:rsidR="4440913F" w:rsidRDefault="4440913F" w:rsidP="4440913F">
      <w:pPr>
        <w:spacing w:after="0" w:line="240" w:lineRule="auto"/>
        <w:rPr>
          <w:sz w:val="24"/>
          <w:szCs w:val="24"/>
        </w:rPr>
      </w:pPr>
    </w:p>
    <w:p w14:paraId="41C4AB3D" w14:textId="77777777" w:rsidR="4440913F" w:rsidRDefault="66C929D5" w:rsidP="66C929D5">
      <w:pPr>
        <w:spacing w:after="0" w:line="240" w:lineRule="auto"/>
        <w:rPr>
          <w:sz w:val="24"/>
          <w:szCs w:val="24"/>
          <w:u w:val="single"/>
        </w:rPr>
      </w:pPr>
      <w:r w:rsidRPr="66C929D5">
        <w:rPr>
          <w:sz w:val="24"/>
          <w:szCs w:val="24"/>
          <w:u w:val="single"/>
        </w:rPr>
        <w:t>Test Security</w:t>
      </w:r>
    </w:p>
    <w:p w14:paraId="30EA155C" w14:textId="77777777" w:rsidR="00932AE3" w:rsidRDefault="00932AE3">
      <w:pPr>
        <w:spacing w:after="0" w:line="240" w:lineRule="auto"/>
        <w:rPr>
          <w:sz w:val="24"/>
          <w:szCs w:val="24"/>
        </w:rPr>
      </w:pPr>
    </w:p>
    <w:p w14:paraId="1F4227DE" w14:textId="77777777" w:rsidR="4440913F" w:rsidRDefault="66C929D5" w:rsidP="66C929D5">
      <w:pPr>
        <w:spacing w:after="0" w:line="240" w:lineRule="auto"/>
        <w:rPr>
          <w:sz w:val="24"/>
          <w:szCs w:val="24"/>
        </w:rPr>
      </w:pPr>
      <w:r w:rsidRPr="66C929D5">
        <w:rPr>
          <w:sz w:val="24"/>
          <w:szCs w:val="24"/>
        </w:rPr>
        <w:t xml:space="preserve">The IDOE places great importance on test confidentiality, integrity and security.  The </w:t>
      </w:r>
    </w:p>
    <w:p w14:paraId="48002107" w14:textId="77777777" w:rsidR="4440913F" w:rsidRDefault="66C929D5" w:rsidP="66C929D5">
      <w:pPr>
        <w:spacing w:after="0" w:line="240" w:lineRule="auto"/>
        <w:rPr>
          <w:sz w:val="24"/>
          <w:szCs w:val="24"/>
        </w:rPr>
      </w:pPr>
      <w:r w:rsidRPr="66C929D5">
        <w:rPr>
          <w:sz w:val="24"/>
          <w:szCs w:val="24"/>
        </w:rPr>
        <w:t>Respondent must propose specific security measures considered appropriate for operational administration of the assessment. The Respondent should include a description of the following related to test security:</w:t>
      </w:r>
    </w:p>
    <w:p w14:paraId="47FFD7EB" w14:textId="77777777" w:rsidR="4440913F" w:rsidRDefault="4440913F" w:rsidP="4440913F">
      <w:pPr>
        <w:spacing w:after="0" w:line="240" w:lineRule="auto"/>
        <w:rPr>
          <w:sz w:val="24"/>
          <w:szCs w:val="24"/>
        </w:rPr>
      </w:pPr>
    </w:p>
    <w:p w14:paraId="3D0B2C10" w14:textId="77777777" w:rsidR="4440913F" w:rsidRDefault="66C929D5" w:rsidP="66C929D5">
      <w:pPr>
        <w:pStyle w:val="ListParagraph"/>
        <w:numPr>
          <w:ilvl w:val="0"/>
          <w:numId w:val="6"/>
        </w:numPr>
        <w:spacing w:after="0" w:line="240" w:lineRule="auto"/>
        <w:rPr>
          <w:color w:val="000000" w:themeColor="text1"/>
          <w:sz w:val="24"/>
          <w:szCs w:val="24"/>
        </w:rPr>
      </w:pPr>
      <w:r w:rsidRPr="66C929D5">
        <w:rPr>
          <w:sz w:val="24"/>
          <w:szCs w:val="24"/>
        </w:rPr>
        <w:t>The Respondent's procedures for reducing security threats and risks and protecting test materials and related data during item development, test construction, materials production, distribution, test administration and scoring;</w:t>
      </w:r>
    </w:p>
    <w:p w14:paraId="70A6258C" w14:textId="77777777" w:rsidR="4440913F" w:rsidRDefault="66C929D5" w:rsidP="66C929D5">
      <w:pPr>
        <w:pStyle w:val="ListParagraph"/>
        <w:numPr>
          <w:ilvl w:val="0"/>
          <w:numId w:val="6"/>
        </w:numPr>
        <w:spacing w:after="0" w:line="240" w:lineRule="auto"/>
        <w:rPr>
          <w:color w:val="000000" w:themeColor="text1"/>
          <w:sz w:val="24"/>
          <w:szCs w:val="24"/>
        </w:rPr>
      </w:pPr>
      <w:r w:rsidRPr="66C929D5">
        <w:rPr>
          <w:sz w:val="24"/>
          <w:szCs w:val="24"/>
        </w:rPr>
        <w:t>The Respondent's security features for storage of test materials and related data (i.e., items, tests, student responses, and results);</w:t>
      </w:r>
    </w:p>
    <w:p w14:paraId="30FB4D7E" w14:textId="77777777" w:rsidR="4440913F" w:rsidRDefault="66C929D5" w:rsidP="66C929D5">
      <w:pPr>
        <w:pStyle w:val="ListParagraph"/>
        <w:numPr>
          <w:ilvl w:val="0"/>
          <w:numId w:val="6"/>
        </w:numPr>
        <w:spacing w:after="0" w:line="240" w:lineRule="auto"/>
        <w:rPr>
          <w:color w:val="000000" w:themeColor="text1"/>
          <w:sz w:val="24"/>
          <w:szCs w:val="24"/>
        </w:rPr>
      </w:pPr>
      <w:r w:rsidRPr="66C929D5">
        <w:rPr>
          <w:sz w:val="24"/>
          <w:szCs w:val="24"/>
        </w:rPr>
        <w:t xml:space="preserve">The Respondent's rules and procedures for secure transfer of student-level assessment data in and out of the State's data management and reporting systems between authorized users (e.g. State, schools, and Respondent); </w:t>
      </w:r>
    </w:p>
    <w:p w14:paraId="33D8A853" w14:textId="77777777" w:rsidR="4440913F" w:rsidRDefault="66C929D5" w:rsidP="66C929D5">
      <w:pPr>
        <w:pStyle w:val="ListParagraph"/>
        <w:numPr>
          <w:ilvl w:val="0"/>
          <w:numId w:val="6"/>
        </w:numPr>
        <w:spacing w:after="0" w:line="240" w:lineRule="auto"/>
        <w:rPr>
          <w:color w:val="000000" w:themeColor="text1"/>
          <w:sz w:val="24"/>
          <w:szCs w:val="24"/>
        </w:rPr>
      </w:pPr>
      <w:r w:rsidRPr="66C929D5">
        <w:rPr>
          <w:sz w:val="24"/>
          <w:szCs w:val="24"/>
        </w:rPr>
        <w:t>The Respondent's plan to conduct and provide reports and summaries of test security analysis to the State (including erasure analysis or changes from wrong to right).</w:t>
      </w:r>
    </w:p>
    <w:p w14:paraId="19BE51EB" w14:textId="77777777" w:rsidR="4440913F" w:rsidRDefault="66C929D5" w:rsidP="66C929D5">
      <w:pPr>
        <w:pStyle w:val="ListParagraph"/>
        <w:numPr>
          <w:ilvl w:val="0"/>
          <w:numId w:val="6"/>
        </w:numPr>
        <w:spacing w:after="0" w:line="240" w:lineRule="auto"/>
        <w:rPr>
          <w:color w:val="000000" w:themeColor="text1"/>
          <w:sz w:val="24"/>
          <w:szCs w:val="24"/>
        </w:rPr>
      </w:pPr>
      <w:r w:rsidRPr="66C929D5">
        <w:rPr>
          <w:color w:val="000000" w:themeColor="text1"/>
          <w:sz w:val="24"/>
          <w:szCs w:val="24"/>
        </w:rPr>
        <w:t xml:space="preserve">The Respondent's plan to adapt to individual districts' technology environment while maintaining testing security and integrity.  </w:t>
      </w:r>
    </w:p>
    <w:p w14:paraId="35596F13" w14:textId="77777777" w:rsidR="4440913F" w:rsidRDefault="4440913F" w:rsidP="4440913F">
      <w:pPr>
        <w:spacing w:after="0" w:line="240" w:lineRule="auto"/>
        <w:rPr>
          <w:color w:val="000000" w:themeColor="text1"/>
          <w:sz w:val="24"/>
          <w:szCs w:val="24"/>
        </w:rPr>
      </w:pPr>
    </w:p>
    <w:p w14:paraId="4307096A" w14:textId="77777777" w:rsidR="4440913F" w:rsidRDefault="66C929D5" w:rsidP="4440913F">
      <w:pPr>
        <w:spacing w:after="0" w:line="240" w:lineRule="auto"/>
      </w:pPr>
      <w:r w:rsidRPr="66C929D5">
        <w:rPr>
          <w:sz w:val="24"/>
          <w:szCs w:val="24"/>
        </w:rPr>
        <w:t>Test security violations and other breaches of test security can impact the fairness of testing. To ensure fairness of the administration of statewide assessments, the Respondent must describe in detail and demonstrate the process to secure items during test development, and assist the state and its test security staff in responding to and conducting investigations of material breaches of test security.</w:t>
      </w:r>
    </w:p>
    <w:p w14:paraId="0000F55D" w14:textId="77777777" w:rsidR="4440913F" w:rsidRDefault="4440913F" w:rsidP="4440913F">
      <w:pPr>
        <w:spacing w:after="0" w:line="240" w:lineRule="auto"/>
        <w:rPr>
          <w:sz w:val="24"/>
          <w:szCs w:val="24"/>
        </w:rPr>
      </w:pPr>
    </w:p>
    <w:p w14:paraId="3FD199B2" w14:textId="17882505" w:rsidR="4440913F" w:rsidRDefault="66C929D5" w:rsidP="4440913F">
      <w:pPr>
        <w:spacing w:after="0" w:line="240" w:lineRule="auto"/>
      </w:pPr>
      <w:r w:rsidRPr="66C929D5">
        <w:rPr>
          <w:sz w:val="24"/>
          <w:szCs w:val="24"/>
        </w:rPr>
        <w:t>The Respondent shall describe in detail the steps that it would take to monitor the fidelity with which the test administration and security procedures are being applied. This shall include a plan for on-site monitoring of computer-based administrations as well as the use of forms certifying that applicable test administration and security procedures were followed to be signed by all local school personnel who were involved with administering the exams. Additional electronic monitoring of security procedures may be included.</w:t>
      </w:r>
    </w:p>
    <w:p w14:paraId="6702223F" w14:textId="77777777" w:rsidR="4440913F" w:rsidRDefault="4440913F" w:rsidP="4440913F">
      <w:pPr>
        <w:spacing w:after="0" w:line="240" w:lineRule="auto"/>
        <w:rPr>
          <w:sz w:val="24"/>
          <w:szCs w:val="24"/>
        </w:rPr>
      </w:pPr>
    </w:p>
    <w:p w14:paraId="57E8B7AE" w14:textId="77777777" w:rsidR="4440913F" w:rsidRDefault="66C929D5" w:rsidP="66C929D5">
      <w:pPr>
        <w:spacing w:after="0" w:line="240" w:lineRule="auto"/>
        <w:rPr>
          <w:sz w:val="24"/>
          <w:szCs w:val="24"/>
        </w:rPr>
      </w:pPr>
      <w:r w:rsidRPr="66C929D5">
        <w:rPr>
          <w:sz w:val="24"/>
          <w:szCs w:val="24"/>
        </w:rPr>
        <w:t>A material test security breach is anything that may compromise the integrity or validity of the test and/or its results. Security Breaches have external implications for the state and may result in a decision by the state to remove the affected test item(s) from the available secure item bank and/or to invalidate test scores materially impacted by the breach. Although a Security Breach can be caused by a violation of state test security and/or test administration rules, it may also result from a breach that occurred in another state’s assessment program, whereby a secure test item used in Indiana assessments was compromised as a result of a Security Breach in another state that used the same secure test item. The Successful Respondent must agree to report all Security Breaches to the state within 24 hours of receiving information about them.</w:t>
      </w:r>
    </w:p>
    <w:p w14:paraId="2177DB41" w14:textId="77777777" w:rsidR="00893FE3" w:rsidRDefault="00893FE3" w:rsidP="4440913F">
      <w:pPr>
        <w:spacing w:after="0" w:line="240" w:lineRule="auto"/>
        <w:rPr>
          <w:sz w:val="24"/>
          <w:szCs w:val="24"/>
        </w:rPr>
      </w:pPr>
    </w:p>
    <w:p w14:paraId="0E230689" w14:textId="77777777" w:rsidR="00893FE3" w:rsidRDefault="00893FE3" w:rsidP="4440913F">
      <w:pPr>
        <w:spacing w:after="0" w:line="240" w:lineRule="auto"/>
        <w:rPr>
          <w:sz w:val="24"/>
          <w:szCs w:val="24"/>
        </w:rPr>
      </w:pPr>
    </w:p>
    <w:p w14:paraId="70BE78E7" w14:textId="77777777" w:rsidR="4440913F" w:rsidRDefault="66C929D5" w:rsidP="7F3D8BEE">
      <w:r w:rsidRPr="00FD23C6">
        <w:rPr>
          <w:sz w:val="24"/>
          <w:szCs w:val="24"/>
          <w:u w:val="single"/>
        </w:rPr>
        <w:t>Data Forensics Statistics</w:t>
      </w:r>
      <w:r w:rsidRPr="66C929D5">
        <w:rPr>
          <w:sz w:val="24"/>
          <w:szCs w:val="24"/>
        </w:rPr>
        <w:t>:</w:t>
      </w:r>
    </w:p>
    <w:p w14:paraId="56312C87" w14:textId="3AF6E45F" w:rsidR="4440913F" w:rsidRDefault="75B8462B" w:rsidP="004E474C">
      <w:pPr>
        <w:spacing w:line="240" w:lineRule="auto"/>
      </w:pPr>
      <w:r w:rsidRPr="75B8462B">
        <w:rPr>
          <w:sz w:val="24"/>
          <w:szCs w:val="24"/>
        </w:rPr>
        <w:t>The Selected Respondent’s test delivery, scoring, and other systems will capture and store appropriate test response data elements to ensure that many, if not all, of the detection statistics, detailed below in Table 2, may be run after each test administration</w:t>
      </w:r>
      <w:r w:rsidR="004735F0">
        <w:rPr>
          <w:sz w:val="24"/>
          <w:szCs w:val="24"/>
        </w:rPr>
        <w:t xml:space="preserve"> as appropriate for this student population.  Current experience with alternate programs may define some of these to be most appropriate given rationale in a proposal</w:t>
      </w:r>
      <w:r w:rsidRPr="75B8462B">
        <w:rPr>
          <w:sz w:val="24"/>
          <w:szCs w:val="24"/>
        </w:rPr>
        <w:t>:</w:t>
      </w:r>
    </w:p>
    <w:p w14:paraId="37862590" w14:textId="77777777" w:rsidR="4440913F" w:rsidRDefault="75B8462B">
      <w:r w:rsidRPr="75B8462B">
        <w:rPr>
          <w:b/>
          <w:bCs/>
          <w:sz w:val="24"/>
          <w:szCs w:val="24"/>
        </w:rPr>
        <w:t>Table 2: Detection Statistics</w:t>
      </w:r>
    </w:p>
    <w:tbl>
      <w:tblPr>
        <w:tblStyle w:val="GridTable1Light-Accent1"/>
        <w:tblW w:w="0" w:type="auto"/>
        <w:tblLook w:val="04A0" w:firstRow="1" w:lastRow="0" w:firstColumn="1" w:lastColumn="0" w:noHBand="0" w:noVBand="1"/>
      </w:tblPr>
      <w:tblGrid>
        <w:gridCol w:w="4675"/>
        <w:gridCol w:w="4675"/>
      </w:tblGrid>
      <w:tr w:rsidR="4440913F" w14:paraId="398897FA" w14:textId="77777777" w:rsidTr="00BA7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5BDC15" w14:textId="77777777" w:rsidR="4440913F" w:rsidRDefault="1AC83FF9" w:rsidP="4440913F">
            <w:pPr>
              <w:ind w:left="454"/>
            </w:pPr>
            <w:r w:rsidRPr="1AC83FF9">
              <w:rPr>
                <w:sz w:val="24"/>
                <w:szCs w:val="24"/>
              </w:rPr>
              <w:t>Possible test security breach</w:t>
            </w:r>
          </w:p>
        </w:tc>
        <w:tc>
          <w:tcPr>
            <w:tcW w:w="4675" w:type="dxa"/>
          </w:tcPr>
          <w:p w14:paraId="4F16D224" w14:textId="77777777" w:rsidR="4440913F" w:rsidRDefault="66C929D5" w:rsidP="4440913F">
            <w:pPr>
              <w:ind w:left="454"/>
              <w:cnfStyle w:val="100000000000" w:firstRow="1" w:lastRow="0" w:firstColumn="0" w:lastColumn="0" w:oddVBand="0" w:evenVBand="0" w:oddHBand="0" w:evenHBand="0" w:firstRowFirstColumn="0" w:firstRowLastColumn="0" w:lastRowFirstColumn="0" w:lastRowLastColumn="0"/>
            </w:pPr>
            <w:r w:rsidRPr="66C929D5">
              <w:rPr>
                <w:sz w:val="24"/>
                <w:szCs w:val="24"/>
              </w:rPr>
              <w:t>Detection statistics</w:t>
            </w:r>
          </w:p>
        </w:tc>
      </w:tr>
      <w:tr w:rsidR="4440913F" w14:paraId="156B78F3" w14:textId="77777777" w:rsidTr="00BA78CE">
        <w:tc>
          <w:tcPr>
            <w:cnfStyle w:val="001000000000" w:firstRow="0" w:lastRow="0" w:firstColumn="1" w:lastColumn="0" w:oddVBand="0" w:evenVBand="0" w:oddHBand="0" w:evenHBand="0" w:firstRowFirstColumn="0" w:firstRowLastColumn="0" w:lastRowFirstColumn="0" w:lastRowLastColumn="0"/>
            <w:tcW w:w="4675" w:type="dxa"/>
          </w:tcPr>
          <w:p w14:paraId="483B370C" w14:textId="77777777" w:rsidR="4440913F" w:rsidRDefault="66C929D5" w:rsidP="4440913F">
            <w:pPr>
              <w:ind w:left="454"/>
            </w:pPr>
            <w:r w:rsidRPr="66C929D5">
              <w:rPr>
                <w:sz w:val="24"/>
                <w:szCs w:val="24"/>
              </w:rPr>
              <w:t>Examinees who share answers, teachers or proctors who disclose the actual test questions, or proxy-test taking</w:t>
            </w:r>
          </w:p>
        </w:tc>
        <w:tc>
          <w:tcPr>
            <w:tcW w:w="4675" w:type="dxa"/>
          </w:tcPr>
          <w:p w14:paraId="22BBB069" w14:textId="77777777" w:rsidR="4440913F" w:rsidRDefault="66C929D5" w:rsidP="4440913F">
            <w:pPr>
              <w:ind w:left="454"/>
              <w:cnfStyle w:val="000000000000" w:firstRow="0" w:lastRow="0" w:firstColumn="0" w:lastColumn="0" w:oddVBand="0" w:evenVBand="0" w:oddHBand="0" w:evenHBand="0" w:firstRowFirstColumn="0" w:firstRowLastColumn="0" w:lastRowFirstColumn="0" w:lastRowLastColumn="0"/>
            </w:pPr>
            <w:r w:rsidRPr="66C929D5">
              <w:rPr>
                <w:sz w:val="24"/>
                <w:szCs w:val="24"/>
              </w:rPr>
              <w:t>Pairs or groups of tests that are extremely similar (i.e., large numbers of identical answers).</w:t>
            </w:r>
          </w:p>
        </w:tc>
      </w:tr>
      <w:tr w:rsidR="4440913F" w14:paraId="408E16C3" w14:textId="77777777" w:rsidTr="00BA78CE">
        <w:tc>
          <w:tcPr>
            <w:cnfStyle w:val="001000000000" w:firstRow="0" w:lastRow="0" w:firstColumn="1" w:lastColumn="0" w:oddVBand="0" w:evenVBand="0" w:oddHBand="0" w:evenHBand="0" w:firstRowFirstColumn="0" w:firstRowLastColumn="0" w:lastRowFirstColumn="0" w:lastRowLastColumn="0"/>
            <w:tcW w:w="4675" w:type="dxa"/>
          </w:tcPr>
          <w:p w14:paraId="3C32B361" w14:textId="77777777" w:rsidR="4440913F" w:rsidRDefault="66C929D5" w:rsidP="4440913F">
            <w:pPr>
              <w:ind w:left="454"/>
            </w:pPr>
            <w:r w:rsidRPr="66C929D5">
              <w:rPr>
                <w:sz w:val="24"/>
                <w:szCs w:val="24"/>
              </w:rPr>
              <w:t>Test content that may have been exposed prior to giving the test</w:t>
            </w:r>
          </w:p>
        </w:tc>
        <w:tc>
          <w:tcPr>
            <w:tcW w:w="4675" w:type="dxa"/>
          </w:tcPr>
          <w:p w14:paraId="00185554" w14:textId="77777777" w:rsidR="4440913F" w:rsidRDefault="66C929D5" w:rsidP="4440913F">
            <w:pPr>
              <w:ind w:left="454"/>
              <w:cnfStyle w:val="000000000000" w:firstRow="0" w:lastRow="0" w:firstColumn="0" w:lastColumn="0" w:oddVBand="0" w:evenVBand="0" w:oddHBand="0" w:evenHBand="0" w:firstRowFirstColumn="0" w:firstRowLastColumn="0" w:lastRowFirstColumn="0" w:lastRowLastColumn="0"/>
            </w:pPr>
            <w:r w:rsidRPr="66C929D5">
              <w:rPr>
                <w:sz w:val="24"/>
                <w:szCs w:val="24"/>
              </w:rPr>
              <w:t>Counts of identical tests or perfect tests.  Also, unusual score differences between previously published items and new “field test” items that have not been published before.</w:t>
            </w:r>
          </w:p>
        </w:tc>
      </w:tr>
      <w:tr w:rsidR="4440913F" w14:paraId="2C234CF0" w14:textId="77777777" w:rsidTr="00BA78CE">
        <w:tc>
          <w:tcPr>
            <w:cnfStyle w:val="001000000000" w:firstRow="0" w:lastRow="0" w:firstColumn="1" w:lastColumn="0" w:oddVBand="0" w:evenVBand="0" w:oddHBand="0" w:evenHBand="0" w:firstRowFirstColumn="0" w:firstRowLastColumn="0" w:lastRowFirstColumn="0" w:lastRowLastColumn="0"/>
            <w:tcW w:w="4675" w:type="dxa"/>
          </w:tcPr>
          <w:p w14:paraId="5C759459" w14:textId="77777777" w:rsidR="4440913F" w:rsidRDefault="66C929D5" w:rsidP="4440913F">
            <w:pPr>
              <w:ind w:left="454"/>
            </w:pPr>
            <w:r w:rsidRPr="66C929D5">
              <w:rPr>
                <w:sz w:val="24"/>
                <w:szCs w:val="24"/>
              </w:rPr>
              <w:t>Disclosure of actual test content by a teacher, instructor, or on the Internet</w:t>
            </w:r>
          </w:p>
        </w:tc>
        <w:tc>
          <w:tcPr>
            <w:tcW w:w="4675" w:type="dxa"/>
          </w:tcPr>
          <w:p w14:paraId="25C90721" w14:textId="77777777" w:rsidR="4440913F" w:rsidRDefault="66C929D5" w:rsidP="4440913F">
            <w:pPr>
              <w:ind w:left="454"/>
              <w:cnfStyle w:val="000000000000" w:firstRow="0" w:lastRow="0" w:firstColumn="0" w:lastColumn="0" w:oddVBand="0" w:evenVBand="0" w:oddHBand="0" w:evenHBand="0" w:firstRowFirstColumn="0" w:firstRowLastColumn="0" w:lastRowFirstColumn="0" w:lastRowLastColumn="0"/>
            </w:pPr>
            <w:r w:rsidRPr="66C929D5">
              <w:rPr>
                <w:sz w:val="24"/>
                <w:szCs w:val="24"/>
              </w:rPr>
              <w:t>Inconsistent use of time in responding to items or answering questions in unusually short time intervals. The analysis is only available if the response times are collected (usually through computer-based testing [CBT]).</w:t>
            </w:r>
          </w:p>
        </w:tc>
      </w:tr>
      <w:tr w:rsidR="4440913F" w14:paraId="1C1632FA" w14:textId="77777777" w:rsidTr="00BA78CE">
        <w:tc>
          <w:tcPr>
            <w:cnfStyle w:val="001000000000" w:firstRow="0" w:lastRow="0" w:firstColumn="1" w:lastColumn="0" w:oddVBand="0" w:evenVBand="0" w:oddHBand="0" w:evenHBand="0" w:firstRowFirstColumn="0" w:firstRowLastColumn="0" w:lastRowFirstColumn="0" w:lastRowLastColumn="0"/>
            <w:tcW w:w="4675" w:type="dxa"/>
          </w:tcPr>
          <w:p w14:paraId="614B65C2" w14:textId="77777777" w:rsidR="4440913F" w:rsidRDefault="66C929D5" w:rsidP="4440913F">
            <w:pPr>
              <w:ind w:left="454"/>
            </w:pPr>
            <w:r w:rsidRPr="66C929D5">
              <w:rPr>
                <w:sz w:val="24"/>
                <w:szCs w:val="24"/>
              </w:rPr>
              <w:t>Inappropriate tampering of test materials, or inappropriate direction during testing.</w:t>
            </w:r>
          </w:p>
        </w:tc>
        <w:tc>
          <w:tcPr>
            <w:tcW w:w="4675" w:type="dxa"/>
          </w:tcPr>
          <w:p w14:paraId="248BA3C3" w14:textId="77777777" w:rsidR="4440913F" w:rsidRDefault="66C929D5" w:rsidP="4440913F">
            <w:pPr>
              <w:ind w:left="454"/>
              <w:cnfStyle w:val="000000000000" w:firstRow="0" w:lastRow="0" w:firstColumn="0" w:lastColumn="0" w:oddVBand="0" w:evenVBand="0" w:oddHBand="0" w:evenHBand="0" w:firstRowFirstColumn="0" w:firstRowLastColumn="0" w:lastRowFirstColumn="0" w:lastRowLastColumn="0"/>
            </w:pPr>
            <w:r w:rsidRPr="66C929D5">
              <w:rPr>
                <w:sz w:val="24"/>
                <w:szCs w:val="24"/>
              </w:rPr>
              <w:t>High numbers of wrong-to-right erasures on paper and pencil tests.  The analog for CBT is an analysis of answer changes from wrong to right.</w:t>
            </w:r>
          </w:p>
        </w:tc>
      </w:tr>
    </w:tbl>
    <w:p w14:paraId="1AAE7112" w14:textId="77777777" w:rsidR="4440913F" w:rsidRDefault="4440913F" w:rsidP="00893FE3">
      <w:pPr>
        <w:spacing w:after="0"/>
      </w:pPr>
      <w:r w:rsidRPr="4440913F">
        <w:rPr>
          <w:b/>
          <w:bCs/>
          <w:sz w:val="24"/>
          <w:szCs w:val="24"/>
        </w:rPr>
        <w:t xml:space="preserve"> </w:t>
      </w:r>
    </w:p>
    <w:p w14:paraId="4743AE8F" w14:textId="2CF70803" w:rsidR="5D42EBB7" w:rsidRDefault="66C929D5" w:rsidP="004E474C">
      <w:pPr>
        <w:spacing w:line="240" w:lineRule="auto"/>
        <w:rPr>
          <w:sz w:val="24"/>
          <w:szCs w:val="24"/>
        </w:rPr>
      </w:pPr>
      <w:r w:rsidRPr="66C929D5">
        <w:rPr>
          <w:sz w:val="24"/>
          <w:szCs w:val="24"/>
        </w:rPr>
        <w:t>The Respondent will send results from each D</w:t>
      </w:r>
      <w:r w:rsidR="6229E9FE" w:rsidRPr="66C929D5">
        <w:rPr>
          <w:sz w:val="24"/>
          <w:szCs w:val="24"/>
        </w:rPr>
        <w:t>I</w:t>
      </w:r>
      <w:r w:rsidRPr="66C929D5">
        <w:rPr>
          <w:sz w:val="24"/>
          <w:szCs w:val="24"/>
        </w:rPr>
        <w:t xml:space="preserve">F analysis to IDOE and TAC for review, recommendations, and approval to proceed. A tight turn-around is necessary to meet scoring and reporting deadlines following each administration of the tests.  The Respondent will work with the IDOE to establish procedures for flagging identified scores with an invalidation status based on the analyses done following each administration.  </w:t>
      </w:r>
    </w:p>
    <w:p w14:paraId="0A8C8EF3" w14:textId="77777777" w:rsidR="4440913F" w:rsidRDefault="66C929D5" w:rsidP="004E474C">
      <w:pPr>
        <w:spacing w:line="240" w:lineRule="auto"/>
      </w:pPr>
      <w:r w:rsidRPr="66C929D5">
        <w:rPr>
          <w:sz w:val="24"/>
          <w:szCs w:val="24"/>
        </w:rPr>
        <w:t xml:space="preserve">After the last test administration each year, Respondent shall provide a detailed interpretative report that details the findings of school year’s data forensic analyses.  This report will highlight and detail statistical irregularities in a manner that supports improvements for IDOE’s ongoing test security processes.  </w:t>
      </w:r>
    </w:p>
    <w:p w14:paraId="4D54C270" w14:textId="77777777" w:rsidR="4440913F" w:rsidRDefault="66C929D5" w:rsidP="004E474C">
      <w:pPr>
        <w:spacing w:line="240" w:lineRule="auto"/>
      </w:pPr>
      <w:r w:rsidRPr="00FD23C6">
        <w:rPr>
          <w:sz w:val="24"/>
          <w:szCs w:val="24"/>
          <w:u w:val="single"/>
        </w:rPr>
        <w:t>Web Monitoring</w:t>
      </w:r>
      <w:r w:rsidRPr="66C929D5">
        <w:rPr>
          <w:sz w:val="24"/>
          <w:szCs w:val="24"/>
        </w:rPr>
        <w:t>:</w:t>
      </w:r>
    </w:p>
    <w:p w14:paraId="47B42B70" w14:textId="585531D6" w:rsidR="4440913F" w:rsidRDefault="66C929D5" w:rsidP="004E474C">
      <w:pPr>
        <w:spacing w:line="240" w:lineRule="auto"/>
      </w:pPr>
      <w:r w:rsidRPr="66C929D5">
        <w:rPr>
          <w:sz w:val="24"/>
          <w:szCs w:val="24"/>
        </w:rPr>
        <w:t xml:space="preserve">The </w:t>
      </w:r>
      <w:r w:rsidR="00815DC7">
        <w:rPr>
          <w:sz w:val="24"/>
          <w:szCs w:val="24"/>
        </w:rPr>
        <w:t>s</w:t>
      </w:r>
      <w:r w:rsidRPr="66C929D5">
        <w:rPr>
          <w:sz w:val="24"/>
          <w:szCs w:val="24"/>
        </w:rPr>
        <w:t>elected Respondent will provide web monitoring services to help ensure that sensitive test information is not disclosed or at risk of disclosure through websites, peer-to-peer servers, social media, and other Online channels.  Respondent will monitor English language websites and searchable discussion forums for the disclosure of IDOE’s protected test content and proxy testing solicitations, and will deliver weekly updates that detail the threats that have been identified and/or monitored. Each update will:</w:t>
      </w:r>
    </w:p>
    <w:p w14:paraId="65F33EFA" w14:textId="77777777" w:rsidR="4440913F" w:rsidRDefault="66C929D5" w:rsidP="004E474C">
      <w:pPr>
        <w:pStyle w:val="ListParagraph"/>
        <w:numPr>
          <w:ilvl w:val="0"/>
          <w:numId w:val="22"/>
        </w:numPr>
        <w:spacing w:line="240" w:lineRule="auto"/>
      </w:pPr>
      <w:r w:rsidRPr="66C929D5">
        <w:rPr>
          <w:sz w:val="24"/>
          <w:szCs w:val="24"/>
        </w:rPr>
        <w:t>Identify and classify each reported Internet risk as CLEARED, ELEVATED, OR SEVERE.</w:t>
      </w:r>
    </w:p>
    <w:p w14:paraId="3FC3EE1D" w14:textId="77777777" w:rsidR="4440913F" w:rsidRDefault="66C929D5" w:rsidP="004E474C">
      <w:pPr>
        <w:pStyle w:val="ListParagraph"/>
        <w:numPr>
          <w:ilvl w:val="0"/>
          <w:numId w:val="22"/>
        </w:numPr>
        <w:spacing w:line="240" w:lineRule="auto"/>
      </w:pPr>
      <w:r w:rsidRPr="66C929D5">
        <w:rPr>
          <w:sz w:val="24"/>
          <w:szCs w:val="24"/>
        </w:rPr>
        <w:t>Track changes in risk status;</w:t>
      </w:r>
    </w:p>
    <w:p w14:paraId="5A929A96" w14:textId="77777777" w:rsidR="4440913F" w:rsidRDefault="66C929D5" w:rsidP="004E474C">
      <w:pPr>
        <w:pStyle w:val="ListParagraph"/>
        <w:numPr>
          <w:ilvl w:val="0"/>
          <w:numId w:val="22"/>
        </w:numPr>
        <w:spacing w:line="240" w:lineRule="auto"/>
      </w:pPr>
      <w:r w:rsidRPr="66C929D5">
        <w:rPr>
          <w:sz w:val="24"/>
          <w:szCs w:val="24"/>
        </w:rPr>
        <w:t>Report web traffic statistics for high-level risks (SEVERE)</w:t>
      </w:r>
    </w:p>
    <w:p w14:paraId="45415458" w14:textId="77777777" w:rsidR="4440913F" w:rsidRDefault="66C929D5" w:rsidP="004E474C">
      <w:pPr>
        <w:pStyle w:val="ListParagraph"/>
        <w:numPr>
          <w:ilvl w:val="0"/>
          <w:numId w:val="22"/>
        </w:numPr>
        <w:spacing w:line="240" w:lineRule="auto"/>
      </w:pPr>
      <w:r w:rsidRPr="66C929D5">
        <w:rPr>
          <w:sz w:val="24"/>
          <w:szCs w:val="24"/>
        </w:rPr>
        <w:t>Create a cloud-based archive of verified SEVERE risks, with URLs and other mutually-agreed upon details of infringing content.</w:t>
      </w:r>
    </w:p>
    <w:p w14:paraId="16DBE02B" w14:textId="4BC1908A" w:rsidR="00893FE3" w:rsidRDefault="278201D5" w:rsidP="004E474C">
      <w:pPr>
        <w:spacing w:line="240" w:lineRule="auto"/>
      </w:pPr>
      <w:r w:rsidRPr="278201D5">
        <w:rPr>
          <w:sz w:val="24"/>
          <w:szCs w:val="24"/>
        </w:rPr>
        <w:t xml:space="preserve">Web monitoring services will be provided for a period around each test administration window.  It is anticipated that the monitoring will last one week prior to each administration, during the administration, and one week after each administration during every contract year. </w:t>
      </w:r>
    </w:p>
    <w:p w14:paraId="70A407D4" w14:textId="77777777" w:rsidR="00026D99" w:rsidRDefault="00026D99" w:rsidP="66C929D5">
      <w:pPr>
        <w:spacing w:after="0" w:line="240" w:lineRule="auto"/>
        <w:rPr>
          <w:sz w:val="24"/>
          <w:szCs w:val="24"/>
          <w:u w:val="single"/>
        </w:rPr>
      </w:pPr>
    </w:p>
    <w:p w14:paraId="5FCD3CF6" w14:textId="77777777" w:rsidR="00026D99" w:rsidRDefault="00026D99" w:rsidP="66C929D5">
      <w:pPr>
        <w:spacing w:after="0" w:line="240" w:lineRule="auto"/>
        <w:rPr>
          <w:sz w:val="24"/>
          <w:szCs w:val="24"/>
          <w:u w:val="single"/>
        </w:rPr>
      </w:pPr>
    </w:p>
    <w:p w14:paraId="0C33992E" w14:textId="77777777" w:rsidR="200DDD9B" w:rsidRDefault="66C929D5" w:rsidP="66C929D5">
      <w:pPr>
        <w:spacing w:after="0" w:line="240" w:lineRule="auto"/>
        <w:rPr>
          <w:sz w:val="24"/>
          <w:szCs w:val="24"/>
          <w:u w:val="single"/>
        </w:rPr>
      </w:pPr>
      <w:r w:rsidRPr="66C929D5">
        <w:rPr>
          <w:sz w:val="24"/>
          <w:szCs w:val="24"/>
          <w:u w:val="single"/>
        </w:rPr>
        <w:t>Test Administration Platform</w:t>
      </w:r>
    </w:p>
    <w:p w14:paraId="32883F18" w14:textId="77777777" w:rsidR="00D617D2" w:rsidRPr="0058423A" w:rsidRDefault="00D617D2" w:rsidP="2B3A7CB1">
      <w:pPr>
        <w:spacing w:after="0" w:line="240" w:lineRule="auto"/>
        <w:rPr>
          <w:sz w:val="24"/>
          <w:szCs w:val="24"/>
          <w:u w:val="single"/>
        </w:rPr>
      </w:pPr>
    </w:p>
    <w:p w14:paraId="2ABB0B4B" w14:textId="751612E5" w:rsidR="0D4397FB" w:rsidRPr="00711C44" w:rsidRDefault="66C929D5" w:rsidP="00711C44">
      <w:pPr>
        <w:spacing w:after="0" w:line="240" w:lineRule="auto"/>
        <w:rPr>
          <w:sz w:val="24"/>
          <w:szCs w:val="24"/>
        </w:rPr>
      </w:pPr>
      <w:r w:rsidRPr="66C929D5">
        <w:rPr>
          <w:sz w:val="24"/>
          <w:szCs w:val="24"/>
        </w:rPr>
        <w:t xml:space="preserve">The administration platform </w:t>
      </w:r>
      <w:r w:rsidR="004735F0">
        <w:rPr>
          <w:sz w:val="24"/>
          <w:szCs w:val="24"/>
        </w:rPr>
        <w:t>must be</w:t>
      </w:r>
      <w:r w:rsidRPr="66C929D5">
        <w:rPr>
          <w:sz w:val="24"/>
          <w:szCs w:val="24"/>
        </w:rPr>
        <w:t xml:space="preserve"> intuitive and easy for non-technical users to manage for the assessment.  Full audit trace capacity is required.  State users, corporation test coordinators, school test coordinators, proctors and student roles must be defined.  The loading and maintenance of student data should be automated and "real time" connection to the state's STN system via API is preferred.  Grouping and regrouping students for test administration sessions as well as the process of managing and monitoring the assessments should be flexible and easy to carry out.</w:t>
      </w:r>
    </w:p>
    <w:p w14:paraId="49BFC19E" w14:textId="0202AE33" w:rsidR="0D4397FB" w:rsidRPr="00711C44" w:rsidRDefault="0D4397FB" w:rsidP="00711C44">
      <w:pPr>
        <w:spacing w:after="0" w:line="240" w:lineRule="auto"/>
        <w:rPr>
          <w:sz w:val="24"/>
          <w:szCs w:val="24"/>
        </w:rPr>
      </w:pPr>
    </w:p>
    <w:p w14:paraId="0A35CF6C" w14:textId="7344FB4B" w:rsidR="0D4397FB" w:rsidRPr="00711C44" w:rsidRDefault="6546F5C9" w:rsidP="00711C44">
      <w:pPr>
        <w:spacing w:after="0" w:line="240" w:lineRule="auto"/>
        <w:rPr>
          <w:sz w:val="24"/>
          <w:szCs w:val="24"/>
        </w:rPr>
      </w:pPr>
      <w:r w:rsidRPr="00711C44">
        <w:rPr>
          <w:sz w:val="24"/>
          <w:szCs w:val="24"/>
        </w:rPr>
        <w:t>Respondents must describe the process for collaborating with the Department on which tools, supports and accommodations will be utilized in the online platform. A brief description of respondent’s experience related to ensuring alignment to other client’s IEP systems is also requested. Any dependencies between the proposed assessment platform and the Department's IEP system must be delineated in the proposal.</w:t>
      </w:r>
    </w:p>
    <w:p w14:paraId="6ADFE069" w14:textId="6E62BEA1" w:rsidR="004E474C" w:rsidRPr="0058423A" w:rsidRDefault="004E474C" w:rsidP="00711C44">
      <w:pPr>
        <w:spacing w:after="0" w:line="240" w:lineRule="auto"/>
        <w:rPr>
          <w:sz w:val="24"/>
          <w:szCs w:val="24"/>
        </w:rPr>
      </w:pPr>
    </w:p>
    <w:p w14:paraId="631CA0D9" w14:textId="5D00E950" w:rsidR="13DEFC6E" w:rsidRPr="004E474C" w:rsidRDefault="1900DA0A" w:rsidP="004E474C">
      <w:pPr>
        <w:spacing w:after="0" w:line="240" w:lineRule="auto"/>
        <w:rPr>
          <w:sz w:val="24"/>
          <w:szCs w:val="24"/>
        </w:rPr>
      </w:pPr>
      <w:r w:rsidRPr="00FD23C6">
        <w:rPr>
          <w:color w:val="auto"/>
          <w:sz w:val="24"/>
          <w:szCs w:val="24"/>
        </w:rPr>
        <w:t>Vendor must provide assessment portability measures for easy tra</w:t>
      </w:r>
      <w:r w:rsidRPr="00711C44">
        <w:rPr>
          <w:color w:val="auto"/>
          <w:sz w:val="24"/>
          <w:szCs w:val="24"/>
        </w:rPr>
        <w:t xml:space="preserve">nsfer of testing information between testing sites regardless of whether a student has begun the assessment </w:t>
      </w:r>
      <w:r w:rsidRPr="00FD23C6">
        <w:rPr>
          <w:color w:val="auto"/>
          <w:sz w:val="24"/>
          <w:szCs w:val="24"/>
        </w:rPr>
        <w:t xml:space="preserve">at a different site or district. </w:t>
      </w:r>
      <w:r w:rsidRPr="00711C44">
        <w:rPr>
          <w:sz w:val="24"/>
          <w:szCs w:val="24"/>
        </w:rPr>
        <w:t xml:space="preserve"> </w:t>
      </w:r>
    </w:p>
    <w:p w14:paraId="26A9536F" w14:textId="77777777" w:rsidR="42A30D7A" w:rsidRPr="0058423A" w:rsidRDefault="42A30D7A" w:rsidP="0058423A">
      <w:pPr>
        <w:spacing w:after="0" w:line="240" w:lineRule="auto"/>
        <w:rPr>
          <w:sz w:val="24"/>
          <w:szCs w:val="24"/>
        </w:rPr>
      </w:pPr>
    </w:p>
    <w:p w14:paraId="48F27E00" w14:textId="77777777" w:rsidR="00932AE3" w:rsidRDefault="66C929D5" w:rsidP="66C929D5">
      <w:pPr>
        <w:spacing w:after="0" w:line="240" w:lineRule="auto"/>
        <w:rPr>
          <w:sz w:val="24"/>
          <w:szCs w:val="24"/>
          <w:u w:val="single"/>
        </w:rPr>
      </w:pPr>
      <w:r w:rsidRPr="66C929D5">
        <w:rPr>
          <w:sz w:val="24"/>
          <w:szCs w:val="24"/>
          <w:u w:val="single"/>
        </w:rPr>
        <w:t>Test Delivery Platform</w:t>
      </w:r>
    </w:p>
    <w:p w14:paraId="19D89414" w14:textId="77777777" w:rsidR="00932AE3" w:rsidRDefault="00932AE3">
      <w:pPr>
        <w:spacing w:after="0" w:line="240" w:lineRule="auto"/>
        <w:rPr>
          <w:sz w:val="24"/>
          <w:szCs w:val="24"/>
          <w:u w:val="single"/>
        </w:rPr>
      </w:pPr>
    </w:p>
    <w:p w14:paraId="24B58115" w14:textId="07037A42" w:rsidR="00932AE3" w:rsidRPr="00711C44" w:rsidRDefault="278201D5" w:rsidP="00711C44">
      <w:pPr>
        <w:spacing w:after="0" w:line="240" w:lineRule="auto"/>
        <w:rPr>
          <w:rFonts w:asciiTheme="minorHAnsi" w:hAnsiTheme="minorHAnsi"/>
          <w:sz w:val="24"/>
          <w:szCs w:val="24"/>
        </w:rPr>
      </w:pPr>
      <w:r w:rsidRPr="278201D5">
        <w:rPr>
          <w:sz w:val="24"/>
          <w:szCs w:val="24"/>
        </w:rPr>
        <w:t xml:space="preserve">The test delivery platform must provide a low-bandwidth solution and must have capacity to handle limited or intermittent </w:t>
      </w:r>
      <w:r w:rsidR="00815DC7">
        <w:rPr>
          <w:sz w:val="24"/>
          <w:szCs w:val="24"/>
        </w:rPr>
        <w:t>I</w:t>
      </w:r>
      <w:r w:rsidRPr="278201D5">
        <w:rPr>
          <w:sz w:val="24"/>
          <w:szCs w:val="24"/>
        </w:rPr>
        <w:t xml:space="preserve">nternet connections during testing.  Recovery from any interruption to student testing must occur without loss of any student responses and provide quick, simple and secure reentry to the test at the last point of interaction. Errors must be reported in plain English with clear directions for next steps to both students and test administrators.  </w:t>
      </w:r>
      <w:r w:rsidR="46DC91CB" w:rsidRPr="51502D22">
        <w:rPr>
          <w:rFonts w:asciiTheme="minorHAnsi" w:eastAsiaTheme="minorEastAsia" w:hAnsiTheme="minorHAnsi" w:cstheme="minorBidi"/>
          <w:sz w:val="24"/>
          <w:szCs w:val="24"/>
        </w:rPr>
        <w:t>The</w:t>
      </w:r>
      <w:r w:rsidRPr="51502D22">
        <w:rPr>
          <w:rFonts w:asciiTheme="minorHAnsi" w:eastAsiaTheme="minorEastAsia" w:hAnsiTheme="minorHAnsi" w:cstheme="minorBidi"/>
          <w:sz w:val="24"/>
          <w:szCs w:val="24"/>
        </w:rPr>
        <w:t xml:space="preserve"> Respondent must demonstrate, in writing, and through specific evidence, the capacity to support at least 150% of the maximum number (all students) of concurrent Indiana students testing.  Respondents must detail how the test delivery platform secures the assessment and enumerate the most frequent device side issues (errors) that cause interruptions to testing.  </w:t>
      </w:r>
      <w:r w:rsidRPr="278201D5">
        <w:rPr>
          <w:sz w:val="24"/>
          <w:szCs w:val="24"/>
        </w:rPr>
        <w:t xml:space="preserve">Respondents must provide the current list of sites that are required to be "whitelisted" and will provide an updated list of sites no later than six months prior to the opening of the test window.  </w:t>
      </w:r>
      <w:r w:rsidRPr="51502D22">
        <w:rPr>
          <w:rFonts w:asciiTheme="minorHAnsi" w:eastAsiaTheme="minorEastAsia" w:hAnsiTheme="minorHAnsi" w:cstheme="minorBidi"/>
          <w:sz w:val="24"/>
          <w:szCs w:val="24"/>
        </w:rPr>
        <w:t>Respondents must provide information on the specific hosting sites of both the test delivery and administrative platforms along with information of how they scale to meet unexpected increases in user volume.</w:t>
      </w:r>
    </w:p>
    <w:p w14:paraId="6225D6D9" w14:textId="77777777" w:rsidR="00161C49" w:rsidRPr="0058423A" w:rsidRDefault="00161C49" w:rsidP="0058423A">
      <w:pPr>
        <w:spacing w:after="0" w:line="240" w:lineRule="auto"/>
        <w:rPr>
          <w:sz w:val="24"/>
          <w:szCs w:val="24"/>
        </w:rPr>
      </w:pPr>
    </w:p>
    <w:p w14:paraId="60B022F7" w14:textId="77777777" w:rsidR="00932AE3" w:rsidRDefault="3B8982D3" w:rsidP="3B8982D3">
      <w:pPr>
        <w:spacing w:after="0" w:line="240" w:lineRule="auto"/>
        <w:rPr>
          <w:sz w:val="24"/>
          <w:szCs w:val="24"/>
        </w:rPr>
      </w:pPr>
      <w:r w:rsidRPr="3B8982D3">
        <w:rPr>
          <w:sz w:val="24"/>
          <w:szCs w:val="24"/>
        </w:rPr>
        <w:t>A parallel testing site which provides the capacity to provide full end-to-end testing of school and district devices, configurations, access and network functionality will be available continuously, beginning no later than six months prior to the opening of the test window through the end of the testing window.</w:t>
      </w:r>
    </w:p>
    <w:p w14:paraId="603A394B" w14:textId="77777777" w:rsidR="00932AE3" w:rsidRDefault="00932AE3">
      <w:pPr>
        <w:spacing w:after="0" w:line="240" w:lineRule="auto"/>
        <w:rPr>
          <w:sz w:val="24"/>
          <w:szCs w:val="24"/>
          <w:u w:val="single"/>
        </w:rPr>
      </w:pPr>
    </w:p>
    <w:p w14:paraId="34B4CABD" w14:textId="77777777" w:rsidR="00932AE3" w:rsidRDefault="08114905" w:rsidP="08114905">
      <w:pPr>
        <w:spacing w:after="0" w:line="240" w:lineRule="auto"/>
        <w:rPr>
          <w:sz w:val="24"/>
          <w:szCs w:val="24"/>
          <w:u w:val="single"/>
        </w:rPr>
      </w:pPr>
      <w:r w:rsidRPr="08114905">
        <w:rPr>
          <w:sz w:val="24"/>
          <w:szCs w:val="24"/>
          <w:u w:val="single"/>
        </w:rPr>
        <w:t>Online Administration</w:t>
      </w:r>
    </w:p>
    <w:p w14:paraId="16D27BFF" w14:textId="77777777" w:rsidR="00932AE3" w:rsidRDefault="00932AE3">
      <w:pPr>
        <w:spacing w:after="0" w:line="240" w:lineRule="auto"/>
        <w:rPr>
          <w:b/>
          <w:sz w:val="24"/>
          <w:szCs w:val="24"/>
        </w:rPr>
      </w:pPr>
    </w:p>
    <w:p w14:paraId="23EB961E" w14:textId="77777777" w:rsidR="00932AE3" w:rsidRDefault="66C929D5" w:rsidP="66C929D5">
      <w:pPr>
        <w:spacing w:after="0" w:line="240" w:lineRule="auto"/>
        <w:rPr>
          <w:sz w:val="24"/>
          <w:szCs w:val="24"/>
        </w:rPr>
      </w:pPr>
      <w:r w:rsidRPr="66C929D5">
        <w:rPr>
          <w:sz w:val="24"/>
          <w:szCs w:val="24"/>
        </w:rPr>
        <w:t>The Respondent must be responsible for all operational and support tasks associated with administering the online test, including:</w:t>
      </w:r>
    </w:p>
    <w:p w14:paraId="1FEAC462" w14:textId="77777777" w:rsidR="00932AE3" w:rsidRDefault="66C929D5" w:rsidP="66C929D5">
      <w:pPr>
        <w:keepNext/>
        <w:numPr>
          <w:ilvl w:val="1"/>
          <w:numId w:val="8"/>
        </w:numPr>
        <w:tabs>
          <w:tab w:val="center" w:pos="4320"/>
        </w:tabs>
        <w:spacing w:after="0" w:line="240" w:lineRule="auto"/>
        <w:ind w:hanging="360"/>
        <w:rPr>
          <w:sz w:val="24"/>
          <w:szCs w:val="24"/>
        </w:rPr>
      </w:pPr>
      <w:r w:rsidRPr="66C929D5">
        <w:rPr>
          <w:sz w:val="24"/>
          <w:szCs w:val="24"/>
        </w:rPr>
        <w:t>Design and development of the annual test administration cycle and schedule;</w:t>
      </w:r>
    </w:p>
    <w:p w14:paraId="0C7CA205" w14:textId="77777777" w:rsidR="00932AE3" w:rsidRDefault="66C929D5" w:rsidP="66C929D5">
      <w:pPr>
        <w:keepNext/>
        <w:numPr>
          <w:ilvl w:val="1"/>
          <w:numId w:val="8"/>
        </w:numPr>
        <w:tabs>
          <w:tab w:val="center" w:pos="4320"/>
        </w:tabs>
        <w:spacing w:after="0" w:line="240" w:lineRule="auto"/>
        <w:ind w:hanging="360"/>
        <w:rPr>
          <w:sz w:val="24"/>
          <w:szCs w:val="24"/>
        </w:rPr>
      </w:pPr>
      <w:r w:rsidRPr="66C929D5">
        <w:rPr>
          <w:sz w:val="24"/>
          <w:szCs w:val="24"/>
        </w:rPr>
        <w:t>Development and publication of web and print instructions, manuals, and other communications to schools, including web trainings and online tutorials;</w:t>
      </w:r>
    </w:p>
    <w:p w14:paraId="2460590F" w14:textId="77777777" w:rsidR="00932AE3" w:rsidRDefault="66C929D5" w:rsidP="66C929D5">
      <w:pPr>
        <w:numPr>
          <w:ilvl w:val="1"/>
          <w:numId w:val="8"/>
        </w:numPr>
        <w:spacing w:after="0" w:line="240" w:lineRule="auto"/>
        <w:ind w:hanging="360"/>
        <w:rPr>
          <w:sz w:val="24"/>
          <w:szCs w:val="24"/>
        </w:rPr>
      </w:pPr>
      <w:r w:rsidRPr="66C929D5">
        <w:rPr>
          <w:sz w:val="24"/>
          <w:szCs w:val="24"/>
        </w:rPr>
        <w:t>Publication of tests and scoring guides;</w:t>
      </w:r>
    </w:p>
    <w:p w14:paraId="1F45539E" w14:textId="77777777" w:rsidR="00CE41BD" w:rsidRDefault="66C929D5" w:rsidP="66C929D5">
      <w:pPr>
        <w:numPr>
          <w:ilvl w:val="1"/>
          <w:numId w:val="8"/>
        </w:numPr>
        <w:spacing w:after="0" w:line="240" w:lineRule="auto"/>
        <w:ind w:hanging="360"/>
        <w:rPr>
          <w:sz w:val="24"/>
          <w:szCs w:val="24"/>
        </w:rPr>
      </w:pPr>
      <w:r w:rsidRPr="66C929D5">
        <w:rPr>
          <w:sz w:val="24"/>
          <w:szCs w:val="24"/>
        </w:rPr>
        <w:t>Development of readiness test for completion by schools and corporations no less than three months prior to the administration window;</w:t>
      </w:r>
    </w:p>
    <w:p w14:paraId="41A58C98" w14:textId="77777777" w:rsidR="00932AE3" w:rsidRDefault="278201D5" w:rsidP="278201D5">
      <w:pPr>
        <w:numPr>
          <w:ilvl w:val="1"/>
          <w:numId w:val="8"/>
        </w:numPr>
        <w:tabs>
          <w:tab w:val="left" w:pos="1530"/>
        </w:tabs>
        <w:spacing w:after="0" w:line="240" w:lineRule="auto"/>
        <w:ind w:hanging="360"/>
        <w:rPr>
          <w:sz w:val="24"/>
          <w:szCs w:val="24"/>
        </w:rPr>
      </w:pPr>
      <w:r w:rsidRPr="278201D5">
        <w:rPr>
          <w:sz w:val="24"/>
          <w:szCs w:val="24"/>
        </w:rPr>
        <w:t>Development of an online scheduling system for schools to select delivery formats that will include both testing formats accessible by state-, corp</w:t>
      </w:r>
      <w:r w:rsidR="00815DC7">
        <w:rPr>
          <w:sz w:val="24"/>
          <w:szCs w:val="24"/>
        </w:rPr>
        <w:t>oration</w:t>
      </w:r>
      <w:r w:rsidRPr="278201D5">
        <w:rPr>
          <w:sz w:val="24"/>
          <w:szCs w:val="24"/>
        </w:rPr>
        <w:t>-, and school-level administration.</w:t>
      </w:r>
    </w:p>
    <w:p w14:paraId="070F85E7" w14:textId="77777777" w:rsidR="00932AE3" w:rsidRDefault="66C929D5" w:rsidP="66C929D5">
      <w:pPr>
        <w:numPr>
          <w:ilvl w:val="1"/>
          <w:numId w:val="8"/>
        </w:numPr>
        <w:spacing w:after="0" w:line="240" w:lineRule="auto"/>
        <w:ind w:hanging="360"/>
        <w:rPr>
          <w:sz w:val="24"/>
          <w:szCs w:val="24"/>
        </w:rPr>
      </w:pPr>
      <w:r w:rsidRPr="66C929D5">
        <w:rPr>
          <w:sz w:val="24"/>
          <w:szCs w:val="24"/>
        </w:rPr>
        <w:t>Development of practice tests (an online set of items that allow students to become familiar with online testing and any tools needed by students) and general test preparation materials (including an item sampler that provides examples of all item types with content that students will see on the test);</w:t>
      </w:r>
    </w:p>
    <w:p w14:paraId="7990AADB" w14:textId="77777777" w:rsidR="00CE41BD" w:rsidRDefault="66C929D5" w:rsidP="66C929D5">
      <w:pPr>
        <w:numPr>
          <w:ilvl w:val="1"/>
          <w:numId w:val="8"/>
        </w:numPr>
        <w:spacing w:after="0" w:line="240" w:lineRule="auto"/>
        <w:ind w:hanging="360"/>
        <w:rPr>
          <w:sz w:val="24"/>
          <w:szCs w:val="24"/>
        </w:rPr>
      </w:pPr>
      <w:r w:rsidRPr="66C929D5">
        <w:rPr>
          <w:sz w:val="24"/>
          <w:szCs w:val="24"/>
        </w:rPr>
        <w:t xml:space="preserve">Development of public-facing interactive website with released or sample items beginning in May, 2018; </w:t>
      </w:r>
    </w:p>
    <w:p w14:paraId="3DF79FC0" w14:textId="77777777" w:rsidR="00932AE3" w:rsidRDefault="66C929D5" w:rsidP="66C929D5">
      <w:pPr>
        <w:numPr>
          <w:ilvl w:val="1"/>
          <w:numId w:val="8"/>
        </w:numPr>
        <w:spacing w:after="0" w:line="240" w:lineRule="auto"/>
        <w:ind w:hanging="360"/>
        <w:rPr>
          <w:sz w:val="24"/>
          <w:szCs w:val="24"/>
        </w:rPr>
      </w:pPr>
      <w:r w:rsidRPr="66C929D5">
        <w:rPr>
          <w:sz w:val="24"/>
          <w:szCs w:val="24"/>
        </w:rPr>
        <w:t>Scoring of completed online test;</w:t>
      </w:r>
    </w:p>
    <w:p w14:paraId="5FB85CE5" w14:textId="77777777" w:rsidR="00932AE3" w:rsidRDefault="66C929D5" w:rsidP="66C929D5">
      <w:pPr>
        <w:numPr>
          <w:ilvl w:val="1"/>
          <w:numId w:val="8"/>
        </w:numPr>
        <w:spacing w:after="0" w:line="240" w:lineRule="auto"/>
        <w:ind w:hanging="360"/>
        <w:rPr>
          <w:sz w:val="24"/>
          <w:szCs w:val="24"/>
        </w:rPr>
      </w:pPr>
      <w:r w:rsidRPr="66C929D5">
        <w:rPr>
          <w:sz w:val="24"/>
          <w:szCs w:val="24"/>
        </w:rPr>
        <w:t>Development of plans for providing accommodations;</w:t>
      </w:r>
    </w:p>
    <w:p w14:paraId="3ED0965B" w14:textId="77777777" w:rsidR="3D318B05" w:rsidRPr="00240B2D" w:rsidRDefault="66C929D5" w:rsidP="66C929D5">
      <w:pPr>
        <w:numPr>
          <w:ilvl w:val="1"/>
          <w:numId w:val="8"/>
        </w:numPr>
        <w:spacing w:after="0" w:line="240" w:lineRule="auto"/>
        <w:ind w:hanging="360"/>
        <w:rPr>
          <w:sz w:val="24"/>
          <w:szCs w:val="24"/>
        </w:rPr>
      </w:pPr>
      <w:r w:rsidRPr="66C929D5">
        <w:rPr>
          <w:sz w:val="24"/>
          <w:szCs w:val="24"/>
        </w:rPr>
        <w:t>Develop a plan for capturing information on students with no mode of communication/no observable response, including an assurance from a school or corporation test coordinator;</w:t>
      </w:r>
    </w:p>
    <w:p w14:paraId="632500BD" w14:textId="77777777" w:rsidR="00932AE3" w:rsidRDefault="66C929D5" w:rsidP="66C929D5">
      <w:pPr>
        <w:numPr>
          <w:ilvl w:val="1"/>
          <w:numId w:val="8"/>
        </w:numPr>
        <w:spacing w:after="0" w:line="240" w:lineRule="auto"/>
        <w:ind w:hanging="360"/>
        <w:rPr>
          <w:sz w:val="24"/>
          <w:szCs w:val="24"/>
        </w:rPr>
      </w:pPr>
      <w:r w:rsidRPr="66C929D5">
        <w:rPr>
          <w:sz w:val="24"/>
          <w:szCs w:val="24"/>
        </w:rPr>
        <w:t>Provide appropriate security arrangements for test content and test administration;</w:t>
      </w:r>
    </w:p>
    <w:p w14:paraId="1D9A5124" w14:textId="77777777" w:rsidR="00932AE3" w:rsidRDefault="66C929D5" w:rsidP="66C929D5">
      <w:pPr>
        <w:numPr>
          <w:ilvl w:val="1"/>
          <w:numId w:val="8"/>
        </w:numPr>
        <w:spacing w:after="0" w:line="240" w:lineRule="auto"/>
        <w:ind w:hanging="360"/>
        <w:rPr>
          <w:sz w:val="24"/>
          <w:szCs w:val="24"/>
        </w:rPr>
      </w:pPr>
      <w:r w:rsidRPr="66C929D5">
        <w:rPr>
          <w:sz w:val="24"/>
          <w:szCs w:val="24"/>
        </w:rPr>
        <w:t>Preparation and distribution of online reports for both testing formats to teachers, schools, corporations, other administrative reports as identified by IDOE, and the IDOE, with appropriate security arrangements to safeguard access to reports; the Respondent will need to incorporate the cut scores into these reports;</w:t>
      </w:r>
    </w:p>
    <w:p w14:paraId="44279CEE" w14:textId="77777777" w:rsidR="00932AE3" w:rsidRDefault="66C929D5" w:rsidP="66C929D5">
      <w:pPr>
        <w:numPr>
          <w:ilvl w:val="1"/>
          <w:numId w:val="8"/>
        </w:numPr>
        <w:spacing w:after="0" w:line="240" w:lineRule="auto"/>
        <w:ind w:hanging="360"/>
        <w:rPr>
          <w:sz w:val="24"/>
          <w:szCs w:val="24"/>
        </w:rPr>
      </w:pPr>
      <w:r w:rsidRPr="66C929D5">
        <w:rPr>
          <w:sz w:val="24"/>
          <w:szCs w:val="24"/>
        </w:rPr>
        <w:t>Distribution of electronic communication necessary for registration, testing, reporting, and general dissemination of assessment information;</w:t>
      </w:r>
    </w:p>
    <w:p w14:paraId="3EBC41E9" w14:textId="77777777" w:rsidR="00932AE3" w:rsidRDefault="66C929D5" w:rsidP="66C929D5">
      <w:pPr>
        <w:numPr>
          <w:ilvl w:val="1"/>
          <w:numId w:val="8"/>
        </w:numPr>
        <w:spacing w:after="0" w:line="240" w:lineRule="auto"/>
        <w:ind w:hanging="360"/>
        <w:rPr>
          <w:sz w:val="24"/>
          <w:szCs w:val="24"/>
        </w:rPr>
      </w:pPr>
      <w:r w:rsidRPr="66C929D5">
        <w:rPr>
          <w:sz w:val="24"/>
          <w:szCs w:val="24"/>
        </w:rPr>
        <w:t>Development of a plan for rescoring by parent or school administrator of hand scored items in cases where parents have made a request under IC 20-32-5.1-13(d) (2018);</w:t>
      </w:r>
    </w:p>
    <w:p w14:paraId="57394D40" w14:textId="77777777" w:rsidR="00932AE3" w:rsidRDefault="66C929D5" w:rsidP="66C929D5">
      <w:pPr>
        <w:numPr>
          <w:ilvl w:val="1"/>
          <w:numId w:val="8"/>
        </w:numPr>
        <w:spacing w:after="0" w:line="240" w:lineRule="auto"/>
        <w:ind w:hanging="360"/>
        <w:rPr>
          <w:sz w:val="24"/>
          <w:szCs w:val="24"/>
        </w:rPr>
      </w:pPr>
      <w:r w:rsidRPr="66C929D5">
        <w:rPr>
          <w:sz w:val="24"/>
          <w:szCs w:val="24"/>
        </w:rPr>
        <w:t>Provision of a technical report that includes information regarding administration, psychometrics, and summary data for the assessment.</w:t>
      </w:r>
    </w:p>
    <w:p w14:paraId="4C5586A3" w14:textId="77777777" w:rsidR="00932AE3" w:rsidRDefault="00932AE3">
      <w:pPr>
        <w:tabs>
          <w:tab w:val="left" w:pos="-1440"/>
        </w:tabs>
        <w:spacing w:after="0" w:line="240" w:lineRule="auto"/>
        <w:ind w:left="720"/>
        <w:rPr>
          <w:sz w:val="24"/>
          <w:szCs w:val="24"/>
        </w:rPr>
      </w:pPr>
    </w:p>
    <w:p w14:paraId="081AF4C2" w14:textId="77777777" w:rsidR="00CD368A" w:rsidRDefault="66C929D5" w:rsidP="66C929D5">
      <w:pPr>
        <w:spacing w:after="0" w:line="240" w:lineRule="auto"/>
        <w:rPr>
          <w:sz w:val="24"/>
          <w:szCs w:val="24"/>
        </w:rPr>
      </w:pPr>
      <w:r w:rsidRPr="66C929D5">
        <w:rPr>
          <w:sz w:val="24"/>
          <w:szCs w:val="24"/>
        </w:rPr>
        <w:t>The Respondent must provide a detailed description of the anticipated time requirements and steps that must be implemented at the local level for successful set-up and preparation for online testing (including but not limited to time requirements and steps in the months and weeks leading up to test administration as well as time and steps necessary at the local level on each testing day). The description should also include any steps the Respondent will implement to reduce administrative burden on schools.  A sample school or corporation implementation checklist for implementation may be provided in the proposal to delineate these process steps.</w:t>
      </w:r>
    </w:p>
    <w:p w14:paraId="0D2C6C47" w14:textId="77777777" w:rsidR="00CD368A" w:rsidRDefault="00CD368A" w:rsidP="7343747A">
      <w:pPr>
        <w:spacing w:after="0" w:line="240" w:lineRule="auto"/>
        <w:rPr>
          <w:sz w:val="24"/>
          <w:szCs w:val="24"/>
        </w:rPr>
      </w:pPr>
    </w:p>
    <w:p w14:paraId="7C42A34D" w14:textId="77777777" w:rsidR="00932AE3" w:rsidRDefault="66C929D5" w:rsidP="66C929D5">
      <w:pPr>
        <w:spacing w:after="0" w:line="240" w:lineRule="auto"/>
        <w:rPr>
          <w:sz w:val="24"/>
          <w:szCs w:val="24"/>
        </w:rPr>
      </w:pPr>
      <w:r w:rsidRPr="66C929D5">
        <w:rPr>
          <w:sz w:val="24"/>
          <w:szCs w:val="24"/>
        </w:rPr>
        <w:t>All functions of the online system must be platform, operating system, and browser independent (device agnostic) for the administration.</w:t>
      </w:r>
      <w:r w:rsidRPr="66C929D5">
        <w:rPr>
          <w:b/>
          <w:bCs/>
          <w:sz w:val="24"/>
          <w:szCs w:val="24"/>
        </w:rPr>
        <w:t xml:space="preserve"> </w:t>
      </w:r>
      <w:r w:rsidRPr="66C929D5">
        <w:rPr>
          <w:sz w:val="24"/>
          <w:szCs w:val="24"/>
        </w:rPr>
        <w:t>The online system should be written in HTML 5, must be capable of running completely within the browser or application window, not requiring third-party add-ons such as Flash, etc., and must correctly render and function on any 8.9" display or larger.</w:t>
      </w:r>
    </w:p>
    <w:p w14:paraId="237FB411" w14:textId="77777777" w:rsidR="00F35E57" w:rsidRDefault="00F35E57" w:rsidP="7343747A">
      <w:pPr>
        <w:spacing w:after="0" w:line="240" w:lineRule="auto"/>
        <w:rPr>
          <w:sz w:val="24"/>
          <w:szCs w:val="24"/>
        </w:rPr>
      </w:pPr>
    </w:p>
    <w:p w14:paraId="752BA3A6" w14:textId="77777777" w:rsidR="006107C9" w:rsidRDefault="66C929D5" w:rsidP="66C929D5">
      <w:pPr>
        <w:tabs>
          <w:tab w:val="left" w:pos="1080"/>
        </w:tabs>
        <w:spacing w:after="0" w:line="240" w:lineRule="auto"/>
        <w:rPr>
          <w:sz w:val="24"/>
          <w:szCs w:val="24"/>
        </w:rPr>
      </w:pPr>
      <w:r w:rsidRPr="66C929D5">
        <w:rPr>
          <w:sz w:val="24"/>
          <w:szCs w:val="24"/>
        </w:rPr>
        <w:t>Any proposed solution must address the currently supported technology platforms and operating systems as a starting point, and describe how the bandwidth, adopted devices and operating systems in schools and districts will be used to inform decisions around continued and expanded support for technology. Respondent must define maximum simultaneous load capacity during successfully delivered operational test administrations and anticipated load capacity that may be untested.  Support for virtual machines must also be addressed.</w:t>
      </w:r>
    </w:p>
    <w:p w14:paraId="26320F57" w14:textId="77777777" w:rsidR="006107C9" w:rsidRDefault="75B8462B" w:rsidP="75B8462B">
      <w:pPr>
        <w:tabs>
          <w:tab w:val="left" w:pos="1080"/>
        </w:tabs>
        <w:spacing w:after="0" w:line="240" w:lineRule="auto"/>
        <w:rPr>
          <w:sz w:val="24"/>
          <w:szCs w:val="24"/>
        </w:rPr>
        <w:sectPr w:rsidR="006107C9">
          <w:headerReference w:type="default" r:id="rId15"/>
          <w:footerReference w:type="default" r:id="rId16"/>
          <w:pgSz w:w="12240" w:h="15840"/>
          <w:pgMar w:top="1440" w:right="1440" w:bottom="1440" w:left="1440" w:header="0" w:footer="720" w:gutter="0"/>
          <w:pgNumType w:start="1"/>
          <w:cols w:space="720"/>
        </w:sectPr>
      </w:pPr>
      <w:r w:rsidRPr="75B8462B">
        <w:rPr>
          <w:sz w:val="24"/>
          <w:szCs w:val="24"/>
        </w:rPr>
        <w:t xml:space="preserve">Specific hardware requirements are noted in Table 3.    </w:t>
      </w:r>
    </w:p>
    <w:p w14:paraId="69835624" w14:textId="77777777" w:rsidR="00932AE3" w:rsidRPr="00BD57F1" w:rsidRDefault="75B8462B" w:rsidP="004E474C">
      <w:pPr>
        <w:pStyle w:val="Heading2"/>
        <w:spacing w:before="80"/>
        <w:rPr>
          <w:sz w:val="24"/>
          <w:szCs w:val="24"/>
          <w:vertAlign w:val="superscript"/>
        </w:rPr>
      </w:pPr>
      <w:r w:rsidRPr="75B8462B">
        <w:rPr>
          <w:sz w:val="24"/>
          <w:szCs w:val="24"/>
        </w:rPr>
        <w:t>Table 3:  Current Hardware Requirements</w:t>
      </w:r>
    </w:p>
    <w:tbl>
      <w:tblPr>
        <w:tblStyle w:val="GridTable1Light-Accent1"/>
        <w:tblW w:w="9445" w:type="dxa"/>
        <w:tblLayout w:type="fixed"/>
        <w:tblLook w:val="04A0" w:firstRow="1" w:lastRow="0" w:firstColumn="1" w:lastColumn="0" w:noHBand="0" w:noVBand="1"/>
      </w:tblPr>
      <w:tblGrid>
        <w:gridCol w:w="1582"/>
        <w:gridCol w:w="1294"/>
        <w:gridCol w:w="1294"/>
        <w:gridCol w:w="1295"/>
        <w:gridCol w:w="1295"/>
        <w:gridCol w:w="1295"/>
        <w:gridCol w:w="1390"/>
      </w:tblGrid>
      <w:tr w:rsidR="006107C9" w14:paraId="5D2EBD93" w14:textId="77777777" w:rsidTr="00711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6E8CA59A" w14:textId="77777777" w:rsidR="368B4F8A" w:rsidRDefault="66C929D5" w:rsidP="00EB1848">
            <w:pPr>
              <w:jc w:val="center"/>
            </w:pPr>
            <w:r>
              <w:t>Specifications</w:t>
            </w:r>
          </w:p>
        </w:tc>
        <w:tc>
          <w:tcPr>
            <w:tcW w:w="1294" w:type="dxa"/>
          </w:tcPr>
          <w:p w14:paraId="24B9EED2" w14:textId="77777777" w:rsidR="368B4F8A" w:rsidRPr="00BD57F1" w:rsidRDefault="66C929D5" w:rsidP="66C929D5">
            <w:pPr>
              <w:jc w:val="center"/>
              <w:cnfStyle w:val="100000000000" w:firstRow="1" w:lastRow="0" w:firstColumn="0" w:lastColumn="0" w:oddVBand="0" w:evenVBand="0" w:oddHBand="0" w:evenHBand="0" w:firstRowFirstColumn="0" w:firstRowLastColumn="0" w:lastRowFirstColumn="0" w:lastRowLastColumn="0"/>
              <w:rPr>
                <w:sz w:val="20"/>
                <w:szCs w:val="20"/>
              </w:rPr>
            </w:pPr>
            <w:r w:rsidRPr="66C929D5">
              <w:rPr>
                <w:sz w:val="20"/>
                <w:szCs w:val="20"/>
              </w:rPr>
              <w:t>Windows</w:t>
            </w:r>
            <w:r w:rsidR="5EB01775">
              <w:br/>
            </w:r>
            <w:r w:rsidR="5EB01775">
              <w:br/>
            </w:r>
          </w:p>
        </w:tc>
        <w:tc>
          <w:tcPr>
            <w:tcW w:w="1294" w:type="dxa"/>
          </w:tcPr>
          <w:p w14:paraId="0C0BBB18" w14:textId="77777777" w:rsidR="368B4F8A" w:rsidRPr="00BD57F1" w:rsidRDefault="66C929D5" w:rsidP="66C929D5">
            <w:pPr>
              <w:jc w:val="center"/>
              <w:cnfStyle w:val="100000000000" w:firstRow="1" w:lastRow="0" w:firstColumn="0" w:lastColumn="0" w:oddVBand="0" w:evenVBand="0" w:oddHBand="0" w:evenHBand="0" w:firstRowFirstColumn="0" w:firstRowLastColumn="0" w:lastRowFirstColumn="0" w:lastRowLastColumn="0"/>
              <w:rPr>
                <w:sz w:val="20"/>
                <w:szCs w:val="20"/>
              </w:rPr>
            </w:pPr>
            <w:r w:rsidRPr="66C929D5">
              <w:rPr>
                <w:sz w:val="20"/>
                <w:szCs w:val="20"/>
              </w:rPr>
              <w:t>OS X, macOS</w:t>
            </w:r>
            <w:r w:rsidR="5EB01775">
              <w:br/>
            </w:r>
            <w:r w:rsidR="5EB01775">
              <w:br/>
            </w:r>
          </w:p>
        </w:tc>
        <w:tc>
          <w:tcPr>
            <w:tcW w:w="1295" w:type="dxa"/>
          </w:tcPr>
          <w:p w14:paraId="3915422A" w14:textId="77777777" w:rsidR="368B4F8A" w:rsidRPr="00BD57F1" w:rsidRDefault="66C929D5" w:rsidP="66C929D5">
            <w:pPr>
              <w:jc w:val="center"/>
              <w:cnfStyle w:val="100000000000" w:firstRow="1" w:lastRow="0" w:firstColumn="0" w:lastColumn="0" w:oddVBand="0" w:evenVBand="0" w:oddHBand="0" w:evenHBand="0" w:firstRowFirstColumn="0" w:firstRowLastColumn="0" w:lastRowFirstColumn="0" w:lastRowLastColumn="0"/>
              <w:rPr>
                <w:sz w:val="20"/>
                <w:szCs w:val="20"/>
              </w:rPr>
            </w:pPr>
            <w:r w:rsidRPr="66C929D5">
              <w:rPr>
                <w:sz w:val="20"/>
                <w:szCs w:val="20"/>
              </w:rPr>
              <w:t>Linux</w:t>
            </w:r>
            <w:r w:rsidR="5EB01775">
              <w:br/>
            </w:r>
            <w:r w:rsidR="5EB01775">
              <w:br/>
            </w:r>
          </w:p>
        </w:tc>
        <w:tc>
          <w:tcPr>
            <w:tcW w:w="1295" w:type="dxa"/>
          </w:tcPr>
          <w:p w14:paraId="7F9812CE" w14:textId="77777777" w:rsidR="368B4F8A" w:rsidRPr="00BD57F1" w:rsidRDefault="66C929D5" w:rsidP="66C929D5">
            <w:pPr>
              <w:jc w:val="center"/>
              <w:cnfStyle w:val="100000000000" w:firstRow="1" w:lastRow="0" w:firstColumn="0" w:lastColumn="0" w:oddVBand="0" w:evenVBand="0" w:oddHBand="0" w:evenHBand="0" w:firstRowFirstColumn="0" w:firstRowLastColumn="0" w:lastRowFirstColumn="0" w:lastRowLastColumn="0"/>
              <w:rPr>
                <w:sz w:val="20"/>
                <w:szCs w:val="20"/>
              </w:rPr>
            </w:pPr>
            <w:r w:rsidRPr="66C929D5">
              <w:rPr>
                <w:sz w:val="20"/>
                <w:szCs w:val="20"/>
              </w:rPr>
              <w:t>iOS</w:t>
            </w:r>
            <w:r w:rsidR="5EB01775">
              <w:br/>
            </w:r>
            <w:r w:rsidR="5EB01775">
              <w:br/>
            </w:r>
          </w:p>
        </w:tc>
        <w:tc>
          <w:tcPr>
            <w:tcW w:w="1295" w:type="dxa"/>
          </w:tcPr>
          <w:p w14:paraId="081668F8" w14:textId="77777777" w:rsidR="368B4F8A" w:rsidRPr="00BD57F1" w:rsidRDefault="66C929D5" w:rsidP="66C929D5">
            <w:pPr>
              <w:jc w:val="center"/>
              <w:cnfStyle w:val="100000000000" w:firstRow="1" w:lastRow="0" w:firstColumn="0" w:lastColumn="0" w:oddVBand="0" w:evenVBand="0" w:oddHBand="0" w:evenHBand="0" w:firstRowFirstColumn="0" w:firstRowLastColumn="0" w:lastRowFirstColumn="0" w:lastRowLastColumn="0"/>
              <w:rPr>
                <w:sz w:val="20"/>
                <w:szCs w:val="20"/>
              </w:rPr>
            </w:pPr>
            <w:r w:rsidRPr="66C929D5">
              <w:rPr>
                <w:sz w:val="20"/>
                <w:szCs w:val="20"/>
              </w:rPr>
              <w:t>Android</w:t>
            </w:r>
            <w:r w:rsidR="5EB01775">
              <w:br/>
            </w:r>
            <w:r w:rsidR="5EB01775">
              <w:br/>
            </w:r>
          </w:p>
        </w:tc>
        <w:tc>
          <w:tcPr>
            <w:tcW w:w="1390" w:type="dxa"/>
          </w:tcPr>
          <w:p w14:paraId="5EC59695" w14:textId="77777777" w:rsidR="368B4F8A" w:rsidRPr="00BD57F1" w:rsidRDefault="66C929D5" w:rsidP="66C929D5">
            <w:pPr>
              <w:jc w:val="center"/>
              <w:cnfStyle w:val="100000000000" w:firstRow="1" w:lastRow="0" w:firstColumn="0" w:lastColumn="0" w:oddVBand="0" w:evenVBand="0" w:oddHBand="0" w:evenHBand="0" w:firstRowFirstColumn="0" w:firstRowLastColumn="0" w:lastRowFirstColumn="0" w:lastRowLastColumn="0"/>
              <w:rPr>
                <w:sz w:val="20"/>
                <w:szCs w:val="20"/>
              </w:rPr>
            </w:pPr>
            <w:r w:rsidRPr="66C929D5">
              <w:rPr>
                <w:sz w:val="20"/>
                <w:szCs w:val="20"/>
              </w:rPr>
              <w:t>Chrome OS</w:t>
            </w:r>
          </w:p>
        </w:tc>
      </w:tr>
      <w:tr w:rsidR="368B4F8A" w14:paraId="566E1A51" w14:textId="77777777" w:rsidTr="00711C44">
        <w:tc>
          <w:tcPr>
            <w:cnfStyle w:val="001000000000" w:firstRow="0" w:lastRow="0" w:firstColumn="1" w:lastColumn="0" w:oddVBand="0" w:evenVBand="0" w:oddHBand="0" w:evenHBand="0" w:firstRowFirstColumn="0" w:firstRowLastColumn="0" w:lastRowFirstColumn="0" w:lastRowLastColumn="0"/>
            <w:tcW w:w="1582" w:type="dxa"/>
          </w:tcPr>
          <w:p w14:paraId="652B9C5F" w14:textId="77777777" w:rsidR="368B4F8A" w:rsidRDefault="66C929D5" w:rsidP="00EB1848">
            <w:pPr>
              <w:jc w:val="center"/>
            </w:pPr>
            <w:r>
              <w:t>Supported devices</w:t>
            </w:r>
          </w:p>
        </w:tc>
        <w:tc>
          <w:tcPr>
            <w:tcW w:w="1294" w:type="dxa"/>
          </w:tcPr>
          <w:p w14:paraId="551ADEE6"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Desktops</w:t>
            </w:r>
            <w:r w:rsidR="5EB01775">
              <w:br/>
            </w:r>
            <w:r w:rsidRPr="66C929D5">
              <w:rPr>
                <w:sz w:val="20"/>
                <w:szCs w:val="20"/>
              </w:rPr>
              <w:t>Laptops</w:t>
            </w:r>
            <w:r w:rsidR="5EB01775">
              <w:br/>
            </w:r>
            <w:r w:rsidRPr="66C929D5">
              <w:rPr>
                <w:sz w:val="20"/>
                <w:szCs w:val="20"/>
              </w:rPr>
              <w:t>Tablets</w:t>
            </w:r>
          </w:p>
        </w:tc>
        <w:tc>
          <w:tcPr>
            <w:tcW w:w="1294" w:type="dxa"/>
          </w:tcPr>
          <w:p w14:paraId="02E5F719"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Desktops</w:t>
            </w:r>
            <w:r w:rsidR="5EB01775">
              <w:br/>
            </w:r>
            <w:r w:rsidRPr="66C929D5">
              <w:rPr>
                <w:sz w:val="20"/>
                <w:szCs w:val="20"/>
              </w:rPr>
              <w:t>Laptops</w:t>
            </w:r>
          </w:p>
        </w:tc>
        <w:tc>
          <w:tcPr>
            <w:tcW w:w="1295" w:type="dxa"/>
          </w:tcPr>
          <w:p w14:paraId="4B452FE1"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Desktops</w:t>
            </w:r>
            <w:r w:rsidR="5EB01775">
              <w:br/>
            </w:r>
            <w:r w:rsidRPr="66C929D5">
              <w:rPr>
                <w:sz w:val="20"/>
                <w:szCs w:val="20"/>
              </w:rPr>
              <w:t>Laptops</w:t>
            </w:r>
          </w:p>
        </w:tc>
        <w:tc>
          <w:tcPr>
            <w:tcW w:w="1295" w:type="dxa"/>
          </w:tcPr>
          <w:p w14:paraId="384AB49D"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iPads</w:t>
            </w:r>
          </w:p>
        </w:tc>
        <w:tc>
          <w:tcPr>
            <w:tcW w:w="1295" w:type="dxa"/>
          </w:tcPr>
          <w:p w14:paraId="24FFCEC4"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Tablets</w:t>
            </w:r>
          </w:p>
        </w:tc>
        <w:tc>
          <w:tcPr>
            <w:tcW w:w="1390" w:type="dxa"/>
          </w:tcPr>
          <w:p w14:paraId="04AC05FB" w14:textId="77777777" w:rsidR="368B4F8A" w:rsidRPr="00BD57F1" w:rsidRDefault="278201D5" w:rsidP="278201D5">
            <w:pPr>
              <w:cnfStyle w:val="000000000000" w:firstRow="0" w:lastRow="0" w:firstColumn="0" w:lastColumn="0" w:oddVBand="0" w:evenVBand="0" w:oddHBand="0" w:evenHBand="0" w:firstRowFirstColumn="0" w:firstRowLastColumn="0" w:lastRowFirstColumn="0" w:lastRowLastColumn="0"/>
              <w:rPr>
                <w:sz w:val="20"/>
                <w:szCs w:val="20"/>
              </w:rPr>
            </w:pPr>
            <w:r w:rsidRPr="278201D5">
              <w:rPr>
                <w:sz w:val="20"/>
                <w:szCs w:val="20"/>
              </w:rPr>
              <w:t>Chromebooks</w:t>
            </w:r>
            <w:r w:rsidR="50AC93C2">
              <w:br/>
            </w:r>
            <w:r w:rsidRPr="278201D5">
              <w:rPr>
                <w:sz w:val="20"/>
                <w:szCs w:val="20"/>
              </w:rPr>
              <w:t>Chromeboxes</w:t>
            </w:r>
          </w:p>
        </w:tc>
      </w:tr>
      <w:tr w:rsidR="368B4F8A" w14:paraId="1031DFBA" w14:textId="77777777" w:rsidTr="00711C44">
        <w:tc>
          <w:tcPr>
            <w:cnfStyle w:val="001000000000" w:firstRow="0" w:lastRow="0" w:firstColumn="1" w:lastColumn="0" w:oddVBand="0" w:evenVBand="0" w:oddHBand="0" w:evenHBand="0" w:firstRowFirstColumn="0" w:firstRowLastColumn="0" w:lastRowFirstColumn="0" w:lastRowLastColumn="0"/>
            <w:tcW w:w="1582" w:type="dxa"/>
          </w:tcPr>
          <w:p w14:paraId="58F46EBD" w14:textId="77777777" w:rsidR="368B4F8A" w:rsidRDefault="66C929D5" w:rsidP="00EB1848">
            <w:pPr>
              <w:jc w:val="center"/>
            </w:pPr>
            <w:r>
              <w:t>Processor</w:t>
            </w:r>
          </w:p>
        </w:tc>
        <w:tc>
          <w:tcPr>
            <w:tcW w:w="1294" w:type="dxa"/>
          </w:tcPr>
          <w:p w14:paraId="34493648"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x86/x32 and x64</w:t>
            </w:r>
          </w:p>
        </w:tc>
        <w:tc>
          <w:tcPr>
            <w:tcW w:w="1294" w:type="dxa"/>
          </w:tcPr>
          <w:p w14:paraId="77B43807"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Intel-based™</w:t>
            </w:r>
          </w:p>
        </w:tc>
        <w:tc>
          <w:tcPr>
            <w:tcW w:w="1295" w:type="dxa"/>
          </w:tcPr>
          <w:p w14:paraId="57D65682"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x86/x32 and x64</w:t>
            </w:r>
          </w:p>
        </w:tc>
        <w:tc>
          <w:tcPr>
            <w:tcW w:w="1295" w:type="dxa"/>
          </w:tcPr>
          <w:p w14:paraId="54C19DB4"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any</w:t>
            </w:r>
          </w:p>
        </w:tc>
        <w:tc>
          <w:tcPr>
            <w:tcW w:w="1295" w:type="dxa"/>
          </w:tcPr>
          <w:p w14:paraId="22CBF27C"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any</w:t>
            </w:r>
          </w:p>
        </w:tc>
        <w:tc>
          <w:tcPr>
            <w:tcW w:w="1390" w:type="dxa"/>
          </w:tcPr>
          <w:p w14:paraId="05224EB3"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any</w:t>
            </w:r>
          </w:p>
        </w:tc>
      </w:tr>
      <w:tr w:rsidR="368B4F8A" w14:paraId="071A7453" w14:textId="77777777" w:rsidTr="00711C44">
        <w:tc>
          <w:tcPr>
            <w:cnfStyle w:val="001000000000" w:firstRow="0" w:lastRow="0" w:firstColumn="1" w:lastColumn="0" w:oddVBand="0" w:evenVBand="0" w:oddHBand="0" w:evenHBand="0" w:firstRowFirstColumn="0" w:firstRowLastColumn="0" w:lastRowFirstColumn="0" w:lastRowLastColumn="0"/>
            <w:tcW w:w="1582" w:type="dxa"/>
          </w:tcPr>
          <w:p w14:paraId="6460ACF9" w14:textId="77777777" w:rsidR="368B4F8A" w:rsidRDefault="66C929D5" w:rsidP="00EB1848">
            <w:pPr>
              <w:jc w:val="center"/>
            </w:pPr>
            <w:r>
              <w:t>Memory</w:t>
            </w:r>
          </w:p>
        </w:tc>
        <w:tc>
          <w:tcPr>
            <w:tcW w:w="1294" w:type="dxa"/>
          </w:tcPr>
          <w:p w14:paraId="6BD8B475"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Recommend</w:t>
            </w:r>
            <w:r w:rsidR="5EB01775">
              <w:br/>
            </w:r>
            <w:r w:rsidRPr="66C929D5">
              <w:rPr>
                <w:sz w:val="20"/>
                <w:szCs w:val="20"/>
              </w:rPr>
              <w:t xml:space="preserve">1 GB RAM </w:t>
            </w:r>
            <w:r w:rsidR="5EB01775">
              <w:br/>
            </w:r>
            <w:r w:rsidRPr="66C929D5">
              <w:rPr>
                <w:sz w:val="20"/>
                <w:szCs w:val="20"/>
              </w:rPr>
              <w:t xml:space="preserve">Minimum </w:t>
            </w:r>
            <w:r w:rsidR="5EB01775">
              <w:br/>
            </w:r>
            <w:r w:rsidRPr="66C929D5">
              <w:rPr>
                <w:sz w:val="20"/>
                <w:szCs w:val="20"/>
              </w:rPr>
              <w:t>512 MB RAM</w:t>
            </w:r>
          </w:p>
        </w:tc>
        <w:tc>
          <w:tcPr>
            <w:tcW w:w="1294" w:type="dxa"/>
          </w:tcPr>
          <w:p w14:paraId="738FCAD6"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Recommend</w:t>
            </w:r>
            <w:r w:rsidR="5EB01775">
              <w:br/>
            </w:r>
            <w:r w:rsidRPr="66C929D5">
              <w:rPr>
                <w:sz w:val="20"/>
                <w:szCs w:val="20"/>
              </w:rPr>
              <w:t>2 GB RAM</w:t>
            </w:r>
            <w:r w:rsidR="5EB01775">
              <w:br/>
            </w:r>
            <w:r w:rsidRPr="66C929D5">
              <w:rPr>
                <w:sz w:val="20"/>
                <w:szCs w:val="20"/>
              </w:rPr>
              <w:t>Minimum</w:t>
            </w:r>
            <w:r w:rsidR="5EB01775">
              <w:br/>
            </w:r>
            <w:r w:rsidRPr="66C929D5">
              <w:rPr>
                <w:sz w:val="20"/>
                <w:szCs w:val="20"/>
              </w:rPr>
              <w:t>1 GB RAM</w:t>
            </w:r>
          </w:p>
        </w:tc>
        <w:tc>
          <w:tcPr>
            <w:tcW w:w="1295" w:type="dxa"/>
          </w:tcPr>
          <w:p w14:paraId="6E6567F4"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Recommend</w:t>
            </w:r>
            <w:r w:rsidR="5EB01775">
              <w:br/>
            </w:r>
            <w:r w:rsidRPr="66C929D5">
              <w:rPr>
                <w:sz w:val="20"/>
                <w:szCs w:val="20"/>
              </w:rPr>
              <w:t>2 GB RAM</w:t>
            </w:r>
            <w:r w:rsidR="5EB01775">
              <w:br/>
            </w:r>
            <w:r w:rsidRPr="66C929D5">
              <w:rPr>
                <w:sz w:val="20"/>
                <w:szCs w:val="20"/>
              </w:rPr>
              <w:t>Minimum</w:t>
            </w:r>
            <w:r w:rsidR="5EB01775">
              <w:br/>
            </w:r>
            <w:r w:rsidRPr="66C929D5">
              <w:rPr>
                <w:sz w:val="20"/>
                <w:szCs w:val="20"/>
              </w:rPr>
              <w:t>1 GB RAM</w:t>
            </w:r>
          </w:p>
        </w:tc>
        <w:tc>
          <w:tcPr>
            <w:tcW w:w="1295" w:type="dxa"/>
          </w:tcPr>
          <w:p w14:paraId="4351F15A"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Recommend</w:t>
            </w:r>
            <w:r w:rsidR="5EB01775">
              <w:br/>
            </w:r>
            <w:r w:rsidRPr="66C929D5">
              <w:rPr>
                <w:sz w:val="20"/>
                <w:szCs w:val="20"/>
              </w:rPr>
              <w:t xml:space="preserve">1 GB RAM </w:t>
            </w:r>
            <w:r w:rsidR="5EB01775">
              <w:br/>
            </w:r>
            <w:r w:rsidRPr="66C929D5">
              <w:rPr>
                <w:sz w:val="20"/>
                <w:szCs w:val="20"/>
              </w:rPr>
              <w:t>(iPad 3rd gen +)</w:t>
            </w:r>
            <w:r w:rsidR="5EB01775">
              <w:br/>
            </w:r>
            <w:r w:rsidRPr="66C929D5">
              <w:rPr>
                <w:sz w:val="20"/>
                <w:szCs w:val="20"/>
              </w:rPr>
              <w:t>Minimum</w:t>
            </w:r>
            <w:r w:rsidR="5EB01775">
              <w:br/>
            </w:r>
            <w:r w:rsidRPr="66C929D5">
              <w:rPr>
                <w:sz w:val="20"/>
                <w:szCs w:val="20"/>
              </w:rPr>
              <w:t xml:space="preserve">512 MB RAM </w:t>
            </w:r>
          </w:p>
        </w:tc>
        <w:tc>
          <w:tcPr>
            <w:tcW w:w="1295" w:type="dxa"/>
          </w:tcPr>
          <w:p w14:paraId="39A4F152"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Recommend</w:t>
            </w:r>
            <w:r w:rsidR="5EB01775">
              <w:br/>
            </w:r>
            <w:r w:rsidRPr="66C929D5">
              <w:rPr>
                <w:sz w:val="20"/>
                <w:szCs w:val="20"/>
              </w:rPr>
              <w:t>2 GB RAM</w:t>
            </w:r>
            <w:r w:rsidR="5EB01775">
              <w:br/>
            </w:r>
            <w:r w:rsidRPr="66C929D5">
              <w:rPr>
                <w:sz w:val="20"/>
                <w:szCs w:val="20"/>
              </w:rPr>
              <w:t>Minimum</w:t>
            </w:r>
            <w:r w:rsidR="5EB01775">
              <w:br/>
            </w:r>
            <w:r w:rsidRPr="66C929D5">
              <w:rPr>
                <w:sz w:val="20"/>
                <w:szCs w:val="20"/>
              </w:rPr>
              <w:t>1 GB RAM</w:t>
            </w:r>
          </w:p>
        </w:tc>
        <w:tc>
          <w:tcPr>
            <w:tcW w:w="1390" w:type="dxa"/>
          </w:tcPr>
          <w:p w14:paraId="07CAB8A6"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Recommend</w:t>
            </w:r>
            <w:r w:rsidR="5EB01775">
              <w:br/>
            </w:r>
            <w:r w:rsidRPr="66C929D5">
              <w:rPr>
                <w:sz w:val="20"/>
                <w:szCs w:val="20"/>
              </w:rPr>
              <w:t>4 GB RAM</w:t>
            </w:r>
            <w:r w:rsidR="5EB01775">
              <w:br/>
            </w:r>
            <w:r w:rsidRPr="66C929D5">
              <w:rPr>
                <w:sz w:val="20"/>
                <w:szCs w:val="20"/>
              </w:rPr>
              <w:t>Minimum</w:t>
            </w:r>
            <w:r w:rsidRPr="66C929D5">
              <w:rPr>
                <w:sz w:val="20"/>
                <w:szCs w:val="20"/>
                <w:vertAlign w:val="subscript"/>
              </w:rPr>
              <w:t xml:space="preserve"> </w:t>
            </w:r>
            <w:r w:rsidR="5EB01775">
              <w:br/>
            </w:r>
            <w:r w:rsidRPr="66C929D5">
              <w:rPr>
                <w:sz w:val="28"/>
                <w:szCs w:val="28"/>
                <w:vertAlign w:val="subscript"/>
              </w:rPr>
              <w:t xml:space="preserve">2 GB RAM </w:t>
            </w:r>
          </w:p>
        </w:tc>
      </w:tr>
      <w:tr w:rsidR="368B4F8A" w14:paraId="3A7FA229" w14:textId="77777777" w:rsidTr="00711C44">
        <w:tc>
          <w:tcPr>
            <w:cnfStyle w:val="001000000000" w:firstRow="0" w:lastRow="0" w:firstColumn="1" w:lastColumn="0" w:oddVBand="0" w:evenVBand="0" w:oddHBand="0" w:evenHBand="0" w:firstRowFirstColumn="0" w:firstRowLastColumn="0" w:lastRowFirstColumn="0" w:lastRowLastColumn="0"/>
            <w:tcW w:w="1582" w:type="dxa"/>
          </w:tcPr>
          <w:p w14:paraId="1CED5A96" w14:textId="77777777" w:rsidR="368B4F8A" w:rsidRDefault="66C929D5" w:rsidP="00EB1848">
            <w:pPr>
              <w:jc w:val="center"/>
            </w:pPr>
            <w:r>
              <w:t>Minimum screen size</w:t>
            </w:r>
          </w:p>
        </w:tc>
        <w:tc>
          <w:tcPr>
            <w:tcW w:w="1294" w:type="dxa"/>
          </w:tcPr>
          <w:p w14:paraId="58B8FC71"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9.5-in</w:t>
            </w:r>
          </w:p>
        </w:tc>
        <w:tc>
          <w:tcPr>
            <w:tcW w:w="1294" w:type="dxa"/>
          </w:tcPr>
          <w:p w14:paraId="4BB94D9F"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9.5-in</w:t>
            </w:r>
          </w:p>
        </w:tc>
        <w:tc>
          <w:tcPr>
            <w:tcW w:w="1295" w:type="dxa"/>
          </w:tcPr>
          <w:p w14:paraId="1EE3AD0C"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9.5-in</w:t>
            </w:r>
          </w:p>
        </w:tc>
        <w:tc>
          <w:tcPr>
            <w:tcW w:w="1295" w:type="dxa"/>
          </w:tcPr>
          <w:p w14:paraId="1F72687F"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9.5-in</w:t>
            </w:r>
          </w:p>
        </w:tc>
        <w:tc>
          <w:tcPr>
            <w:tcW w:w="1295" w:type="dxa"/>
          </w:tcPr>
          <w:p w14:paraId="031FA064"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9.5-in</w:t>
            </w:r>
          </w:p>
        </w:tc>
        <w:tc>
          <w:tcPr>
            <w:tcW w:w="1390" w:type="dxa"/>
          </w:tcPr>
          <w:p w14:paraId="6F58BE0B"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9.5-in</w:t>
            </w:r>
          </w:p>
        </w:tc>
      </w:tr>
      <w:tr w:rsidR="368B4F8A" w14:paraId="3F882EFC" w14:textId="77777777" w:rsidTr="00711C44">
        <w:tc>
          <w:tcPr>
            <w:cnfStyle w:val="001000000000" w:firstRow="0" w:lastRow="0" w:firstColumn="1" w:lastColumn="0" w:oddVBand="0" w:evenVBand="0" w:oddHBand="0" w:evenHBand="0" w:firstRowFirstColumn="0" w:firstRowLastColumn="0" w:lastRowFirstColumn="0" w:lastRowLastColumn="0"/>
            <w:tcW w:w="1582" w:type="dxa"/>
          </w:tcPr>
          <w:p w14:paraId="4D7CDA88" w14:textId="77777777" w:rsidR="368B4F8A" w:rsidRDefault="66C929D5" w:rsidP="00EB1848">
            <w:pPr>
              <w:jc w:val="center"/>
            </w:pPr>
            <w:r>
              <w:t>Minimum screen resolution</w:t>
            </w:r>
          </w:p>
        </w:tc>
        <w:tc>
          <w:tcPr>
            <w:tcW w:w="1294" w:type="dxa"/>
          </w:tcPr>
          <w:p w14:paraId="49D872DD"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1024 x 768</w:t>
            </w:r>
          </w:p>
        </w:tc>
        <w:tc>
          <w:tcPr>
            <w:tcW w:w="1294" w:type="dxa"/>
          </w:tcPr>
          <w:p w14:paraId="0FBB71DD"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1024 x 768</w:t>
            </w:r>
          </w:p>
        </w:tc>
        <w:tc>
          <w:tcPr>
            <w:tcW w:w="1295" w:type="dxa"/>
          </w:tcPr>
          <w:p w14:paraId="250BDC24"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1024 x 768</w:t>
            </w:r>
          </w:p>
        </w:tc>
        <w:tc>
          <w:tcPr>
            <w:tcW w:w="1295" w:type="dxa"/>
          </w:tcPr>
          <w:p w14:paraId="5309150A"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1024 x 768</w:t>
            </w:r>
          </w:p>
        </w:tc>
        <w:tc>
          <w:tcPr>
            <w:tcW w:w="1295" w:type="dxa"/>
          </w:tcPr>
          <w:p w14:paraId="1E78F0CF"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1024 x 768</w:t>
            </w:r>
          </w:p>
        </w:tc>
        <w:tc>
          <w:tcPr>
            <w:tcW w:w="1390" w:type="dxa"/>
          </w:tcPr>
          <w:p w14:paraId="20BAF650" w14:textId="77777777" w:rsidR="368B4F8A" w:rsidRPr="00BD57F1" w:rsidRDefault="66C929D5" w:rsidP="66C929D5">
            <w:pPr>
              <w:cnfStyle w:val="000000000000" w:firstRow="0" w:lastRow="0" w:firstColumn="0" w:lastColumn="0" w:oddVBand="0" w:evenVBand="0" w:oddHBand="0" w:evenHBand="0" w:firstRowFirstColumn="0" w:firstRowLastColumn="0" w:lastRowFirstColumn="0" w:lastRowLastColumn="0"/>
              <w:rPr>
                <w:sz w:val="20"/>
                <w:szCs w:val="20"/>
              </w:rPr>
            </w:pPr>
            <w:r w:rsidRPr="66C929D5">
              <w:rPr>
                <w:sz w:val="20"/>
                <w:szCs w:val="20"/>
              </w:rPr>
              <w:t>1024 x 768</w:t>
            </w:r>
          </w:p>
        </w:tc>
      </w:tr>
      <w:tr w:rsidR="63B229D1" w14:paraId="3A72F3E2"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667F3DCE" w14:textId="77777777" w:rsidR="63B229D1" w:rsidRPr="00BD57F1" w:rsidRDefault="63B229D1" w:rsidP="00EB1848">
            <w:pPr>
              <w:rPr>
                <w:sz w:val="4"/>
                <w:szCs w:val="4"/>
              </w:rPr>
            </w:pPr>
          </w:p>
        </w:tc>
      </w:tr>
      <w:tr w:rsidR="3C94A28F" w14:paraId="788DFA22"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6702FC17" w14:textId="77777777" w:rsidR="3C94A28F" w:rsidRPr="00BD57F1" w:rsidRDefault="66C929D5" w:rsidP="66C929D5">
            <w:pPr>
              <w:jc w:val="center"/>
              <w:rPr>
                <w:sz w:val="28"/>
                <w:szCs w:val="28"/>
              </w:rPr>
            </w:pPr>
            <w:r w:rsidRPr="66C929D5">
              <w:rPr>
                <w:sz w:val="28"/>
                <w:szCs w:val="28"/>
              </w:rPr>
              <w:t>Current Supported OS</w:t>
            </w:r>
          </w:p>
        </w:tc>
      </w:tr>
      <w:tr w:rsidR="3C94A28F" w14:paraId="1FB796AE"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79C1ED40" w14:textId="77777777" w:rsidR="3C94A28F" w:rsidRDefault="66C929D5" w:rsidP="00EB1848">
            <w:pPr>
              <w:jc w:val="center"/>
            </w:pPr>
            <w:r>
              <w:t>Android 5.0 - 7.0</w:t>
            </w:r>
          </w:p>
        </w:tc>
      </w:tr>
      <w:tr w:rsidR="3C94A28F" w14:paraId="16445170"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611C5060" w14:textId="77777777" w:rsidR="3C94A28F" w:rsidRDefault="66C929D5" w:rsidP="00EB1848">
            <w:pPr>
              <w:jc w:val="center"/>
            </w:pPr>
            <w:r>
              <w:t>Chrome OS 50 - 57</w:t>
            </w:r>
          </w:p>
        </w:tc>
      </w:tr>
      <w:tr w:rsidR="3C94A28F" w14:paraId="400E6FF3"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30F4F2AC" w14:textId="2B5CB7CA" w:rsidR="00815DC7" w:rsidRDefault="66C929D5" w:rsidP="004E474C">
            <w:r>
              <w:t>iOS 9.3.2 - 9.3.5, 10.2, 10.2.1</w:t>
            </w:r>
          </w:p>
        </w:tc>
      </w:tr>
      <w:tr w:rsidR="3C94A28F" w14:paraId="0F79D588"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04E9915A" w14:textId="77777777" w:rsidR="3C94A28F" w:rsidRDefault="66C929D5" w:rsidP="00EB1848">
            <w:pPr>
              <w:jc w:val="center"/>
            </w:pPr>
            <w:r>
              <w:t>Linux Fedora 24 (64-bit); Ubuntu 16.04 (64-bit)</w:t>
            </w:r>
          </w:p>
        </w:tc>
      </w:tr>
      <w:tr w:rsidR="3C94A28F" w14:paraId="64927F92"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50017FD9" w14:textId="77777777" w:rsidR="3C94A28F" w:rsidRDefault="66C929D5" w:rsidP="00EB1848">
            <w:pPr>
              <w:jc w:val="center"/>
            </w:pPr>
            <w:r>
              <w:t>OS X: 10.9, 10.10, 10.11</w:t>
            </w:r>
          </w:p>
        </w:tc>
      </w:tr>
      <w:tr w:rsidR="3C94A28F" w14:paraId="0238C3FC" w14:textId="77777777" w:rsidTr="00711C44">
        <w:trPr>
          <w:gridAfter w:val="5"/>
          <w:wAfter w:w="6569" w:type="dxa"/>
        </w:trPr>
        <w:tc>
          <w:tcPr>
            <w:cnfStyle w:val="001000000000" w:firstRow="0" w:lastRow="0" w:firstColumn="1" w:lastColumn="0" w:oddVBand="0" w:evenVBand="0" w:oddHBand="0" w:evenHBand="0" w:firstRowFirstColumn="0" w:firstRowLastColumn="0" w:lastRowFirstColumn="0" w:lastRowLastColumn="0"/>
            <w:tcW w:w="2876" w:type="dxa"/>
            <w:gridSpan w:val="2"/>
          </w:tcPr>
          <w:p w14:paraId="6334F8C7" w14:textId="77777777" w:rsidR="3C94A28F" w:rsidRDefault="66C929D5" w:rsidP="00EB1848">
            <w:pPr>
              <w:jc w:val="center"/>
            </w:pPr>
            <w:r>
              <w:t>Windows: 7, 8.1, 10</w:t>
            </w:r>
          </w:p>
        </w:tc>
      </w:tr>
    </w:tbl>
    <w:p w14:paraId="56C35E48" w14:textId="1F039042" w:rsidR="00581E40" w:rsidRDefault="00581E40" w:rsidP="00133F37">
      <w:pPr>
        <w:tabs>
          <w:tab w:val="left" w:pos="1080"/>
        </w:tabs>
        <w:spacing w:after="0" w:line="240" w:lineRule="auto"/>
        <w:rPr>
          <w:sz w:val="24"/>
          <w:szCs w:val="24"/>
        </w:rPr>
        <w:sectPr w:rsidR="00581E40">
          <w:pgSz w:w="15840" w:h="12240" w:orient="landscape"/>
          <w:pgMar w:top="1440" w:right="1440" w:bottom="1440" w:left="1440" w:header="0" w:footer="720" w:gutter="0"/>
          <w:cols w:space="720"/>
          <w:docGrid w:linePitch="299"/>
        </w:sectPr>
      </w:pPr>
    </w:p>
    <w:p w14:paraId="780A68A7" w14:textId="217F4C19" w:rsidR="00932AE3" w:rsidRPr="00C80A2E" w:rsidRDefault="3D0550C3" w:rsidP="00711C44">
      <w:pPr>
        <w:spacing w:after="0" w:line="240" w:lineRule="auto"/>
        <w:rPr>
          <w:sz w:val="24"/>
          <w:szCs w:val="24"/>
        </w:rPr>
      </w:pPr>
      <w:r w:rsidRPr="00C80A2E">
        <w:rPr>
          <w:sz w:val="24"/>
          <w:szCs w:val="24"/>
        </w:rPr>
        <w:t>Respondents must describe comparable way to make items available for a small population of students that cannot assess items directly online such as student who are blind, deaf or physically impaired.  These may include large print, paper forms, paper-based presentations or if applicable, Braille.   For accommodated materials, a description of quality assurance steps for production is required in the proposal.  Respondent must include how accommodated materials will be available to schools (e.g. paper form or paper-based presentation of test items shipped or print on demand).</w:t>
      </w:r>
    </w:p>
    <w:p w14:paraId="02041B6C" w14:textId="13FC3661" w:rsidR="31693A90" w:rsidRPr="00711C44" w:rsidRDefault="31693A90" w:rsidP="00711C44">
      <w:pPr>
        <w:spacing w:after="0" w:line="240" w:lineRule="auto"/>
        <w:rPr>
          <w:sz w:val="24"/>
          <w:szCs w:val="24"/>
          <w:u w:val="single"/>
        </w:rPr>
      </w:pPr>
    </w:p>
    <w:p w14:paraId="2055443A" w14:textId="77777777" w:rsidR="00932AE3" w:rsidRDefault="00932AE3">
      <w:pPr>
        <w:spacing w:after="0" w:line="240" w:lineRule="auto"/>
        <w:rPr>
          <w:sz w:val="24"/>
          <w:szCs w:val="24"/>
        </w:rPr>
      </w:pPr>
    </w:p>
    <w:p w14:paraId="02272D75" w14:textId="77777777" w:rsidR="00932AE3" w:rsidRDefault="66C929D5" w:rsidP="66C929D5">
      <w:pPr>
        <w:spacing w:after="0" w:line="240" w:lineRule="auto"/>
        <w:rPr>
          <w:sz w:val="24"/>
          <w:szCs w:val="24"/>
          <w:u w:val="single"/>
        </w:rPr>
      </w:pPr>
      <w:r w:rsidRPr="66C929D5">
        <w:rPr>
          <w:sz w:val="24"/>
          <w:szCs w:val="24"/>
          <w:u w:val="single"/>
        </w:rPr>
        <w:t>Operational Performance Standards for Acceptable Administration</w:t>
      </w:r>
    </w:p>
    <w:p w14:paraId="34078073" w14:textId="77777777" w:rsidR="00932AE3" w:rsidRDefault="00932AE3">
      <w:pPr>
        <w:spacing w:after="0" w:line="240" w:lineRule="auto"/>
        <w:rPr>
          <w:i/>
          <w:sz w:val="24"/>
          <w:szCs w:val="24"/>
          <w:u w:val="single"/>
        </w:rPr>
      </w:pPr>
    </w:p>
    <w:p w14:paraId="1ED7964C" w14:textId="77777777" w:rsidR="00932AE3" w:rsidRDefault="66C929D5" w:rsidP="66C929D5">
      <w:pPr>
        <w:spacing w:after="0" w:line="240" w:lineRule="auto"/>
        <w:ind w:left="720" w:hanging="360"/>
        <w:rPr>
          <w:sz w:val="24"/>
          <w:szCs w:val="24"/>
          <w:u w:val="single"/>
        </w:rPr>
      </w:pPr>
      <w:r w:rsidRPr="66C929D5">
        <w:rPr>
          <w:sz w:val="24"/>
          <w:szCs w:val="24"/>
          <w:u w:val="single"/>
        </w:rPr>
        <w:t>All Testing</w:t>
      </w:r>
    </w:p>
    <w:p w14:paraId="4FAD95E9" w14:textId="77777777" w:rsidR="00932AE3" w:rsidRDefault="66C929D5" w:rsidP="66C929D5">
      <w:pPr>
        <w:numPr>
          <w:ilvl w:val="0"/>
          <w:numId w:val="19"/>
        </w:numPr>
        <w:tabs>
          <w:tab w:val="left" w:pos="-1890"/>
        </w:tabs>
        <w:spacing w:after="0" w:line="240" w:lineRule="auto"/>
        <w:ind w:left="720" w:hanging="360"/>
        <w:rPr>
          <w:sz w:val="24"/>
          <w:szCs w:val="24"/>
        </w:rPr>
      </w:pPr>
      <w:r w:rsidRPr="66C929D5">
        <w:rPr>
          <w:sz w:val="24"/>
          <w:szCs w:val="24"/>
        </w:rPr>
        <w:t xml:space="preserve">Aggregate state-level reporting to the IDOE must be reported by June 15 for each academic year for Spring administrations beginning in 2019-20.  </w:t>
      </w:r>
    </w:p>
    <w:p w14:paraId="515CDD3E" w14:textId="77777777" w:rsidR="00932AE3" w:rsidRDefault="66C929D5" w:rsidP="66C929D5">
      <w:pPr>
        <w:numPr>
          <w:ilvl w:val="0"/>
          <w:numId w:val="16"/>
        </w:numPr>
        <w:tabs>
          <w:tab w:val="left" w:pos="-1890"/>
          <w:tab w:val="left" w:pos="1800"/>
        </w:tabs>
        <w:spacing w:after="0" w:line="240" w:lineRule="auto"/>
        <w:ind w:hanging="360"/>
        <w:rPr>
          <w:sz w:val="24"/>
          <w:szCs w:val="24"/>
        </w:rPr>
      </w:pPr>
      <w:r w:rsidRPr="66C929D5">
        <w:rPr>
          <w:sz w:val="24"/>
          <w:szCs w:val="24"/>
        </w:rPr>
        <w:t>The Respondent must meet all stress and readiness system requirements no less than three months prior to delivering the online assessment with schools and corporations.</w:t>
      </w:r>
    </w:p>
    <w:p w14:paraId="72A065F1" w14:textId="77777777" w:rsidR="001954E1" w:rsidRDefault="001954E1" w:rsidP="66C929D5">
      <w:pPr>
        <w:numPr>
          <w:ilvl w:val="0"/>
          <w:numId w:val="16"/>
        </w:numPr>
        <w:tabs>
          <w:tab w:val="left" w:pos="-1890"/>
          <w:tab w:val="left" w:pos="1800"/>
        </w:tabs>
        <w:spacing w:after="0" w:line="240" w:lineRule="auto"/>
        <w:ind w:hanging="360"/>
        <w:rPr>
          <w:sz w:val="24"/>
          <w:szCs w:val="24"/>
        </w:rPr>
      </w:pPr>
      <w:r>
        <w:rPr>
          <w:sz w:val="24"/>
          <w:szCs w:val="24"/>
        </w:rPr>
        <w:t>The respondent must correctly score and report all online and paper-based assessments.</w:t>
      </w:r>
    </w:p>
    <w:p w14:paraId="0E73C743" w14:textId="77777777" w:rsidR="00932AE3" w:rsidRDefault="66C929D5" w:rsidP="66C929D5">
      <w:pPr>
        <w:numPr>
          <w:ilvl w:val="0"/>
          <w:numId w:val="19"/>
        </w:numPr>
        <w:tabs>
          <w:tab w:val="left" w:pos="-1890"/>
          <w:tab w:val="left" w:pos="450"/>
        </w:tabs>
        <w:spacing w:after="0" w:line="240" w:lineRule="auto"/>
        <w:ind w:left="720" w:hanging="360"/>
        <w:rPr>
          <w:sz w:val="24"/>
          <w:szCs w:val="24"/>
        </w:rPr>
      </w:pPr>
      <w:r w:rsidRPr="66C929D5">
        <w:rPr>
          <w:sz w:val="24"/>
          <w:szCs w:val="24"/>
        </w:rPr>
        <w:t>Schools, corporations and the state must receive aggregated student test results by June 30 for Spring administrations beginning in 2019-20.</w:t>
      </w:r>
    </w:p>
    <w:p w14:paraId="0AB020CC" w14:textId="77777777" w:rsidR="00932AE3" w:rsidRDefault="00932AE3">
      <w:pPr>
        <w:tabs>
          <w:tab w:val="left" w:pos="-1890"/>
          <w:tab w:val="left" w:pos="450"/>
        </w:tabs>
        <w:spacing w:after="0" w:line="240" w:lineRule="auto"/>
        <w:rPr>
          <w:sz w:val="24"/>
          <w:szCs w:val="24"/>
        </w:rPr>
      </w:pPr>
    </w:p>
    <w:p w14:paraId="21E6E237" w14:textId="77777777" w:rsidR="00932AE3" w:rsidRDefault="66C929D5" w:rsidP="66C929D5">
      <w:pPr>
        <w:spacing w:after="0" w:line="240" w:lineRule="auto"/>
        <w:ind w:left="360"/>
        <w:rPr>
          <w:sz w:val="24"/>
          <w:szCs w:val="24"/>
          <w:u w:val="single"/>
        </w:rPr>
      </w:pPr>
      <w:r w:rsidRPr="66C929D5">
        <w:rPr>
          <w:sz w:val="24"/>
          <w:szCs w:val="24"/>
          <w:u w:val="single"/>
        </w:rPr>
        <w:t>Online Testing</w:t>
      </w:r>
    </w:p>
    <w:p w14:paraId="318122FC" w14:textId="489A69DA" w:rsidR="00932AE3" w:rsidRDefault="66C929D5" w:rsidP="66C929D5">
      <w:pPr>
        <w:numPr>
          <w:ilvl w:val="0"/>
          <w:numId w:val="7"/>
        </w:numPr>
        <w:tabs>
          <w:tab w:val="left" w:pos="-1890"/>
          <w:tab w:val="left" w:pos="1800"/>
        </w:tabs>
        <w:spacing w:after="0" w:line="240" w:lineRule="auto"/>
        <w:ind w:hanging="360"/>
        <w:rPr>
          <w:sz w:val="24"/>
          <w:szCs w:val="24"/>
        </w:rPr>
      </w:pPr>
      <w:r w:rsidRPr="66C929D5">
        <w:rPr>
          <w:sz w:val="24"/>
          <w:szCs w:val="24"/>
        </w:rPr>
        <w:t>Students participating in the online assessment must achieve response times meeting current industry standards.</w:t>
      </w:r>
      <w:r w:rsidR="00C80A2E">
        <w:rPr>
          <w:sz w:val="24"/>
          <w:szCs w:val="24"/>
        </w:rPr>
        <w:t xml:space="preserve">  Proposal must define their organizational standard.</w:t>
      </w:r>
    </w:p>
    <w:p w14:paraId="4227F091" w14:textId="77777777" w:rsidR="00932AE3" w:rsidRDefault="00932AE3">
      <w:pPr>
        <w:tabs>
          <w:tab w:val="left" w:pos="-1890"/>
        </w:tabs>
        <w:spacing w:after="0" w:line="240" w:lineRule="auto"/>
        <w:rPr>
          <w:sz w:val="24"/>
          <w:szCs w:val="24"/>
        </w:rPr>
      </w:pPr>
    </w:p>
    <w:p w14:paraId="1144CE69" w14:textId="77777777" w:rsidR="00932AE3" w:rsidRPr="0058423A" w:rsidRDefault="66C929D5" w:rsidP="66C929D5">
      <w:pPr>
        <w:spacing w:after="0" w:line="240" w:lineRule="auto"/>
        <w:rPr>
          <w:b/>
          <w:bCs/>
          <w:sz w:val="24"/>
          <w:szCs w:val="24"/>
        </w:rPr>
      </w:pPr>
      <w:r w:rsidRPr="66C929D5">
        <w:rPr>
          <w:b/>
          <w:bCs/>
          <w:sz w:val="24"/>
          <w:szCs w:val="24"/>
        </w:rPr>
        <w:t>(3m) Respondent Online System for Scheduling and Registration, Communication, and Reporting System</w:t>
      </w:r>
    </w:p>
    <w:p w14:paraId="17AF3C8F" w14:textId="77777777" w:rsidR="00932AE3" w:rsidRDefault="00932AE3">
      <w:pPr>
        <w:spacing w:after="0" w:line="240" w:lineRule="auto"/>
        <w:rPr>
          <w:sz w:val="24"/>
          <w:szCs w:val="24"/>
        </w:rPr>
      </w:pPr>
    </w:p>
    <w:p w14:paraId="38B2E615" w14:textId="77777777" w:rsidR="00932AE3" w:rsidRDefault="66C929D5" w:rsidP="66C929D5">
      <w:pPr>
        <w:spacing w:after="0" w:line="240" w:lineRule="auto"/>
        <w:rPr>
          <w:sz w:val="24"/>
          <w:szCs w:val="24"/>
        </w:rPr>
      </w:pPr>
      <w:r w:rsidRPr="66C929D5">
        <w:rPr>
          <w:sz w:val="24"/>
          <w:szCs w:val="24"/>
        </w:rPr>
        <w:t>The Respondent must provide an online system that:</w:t>
      </w:r>
    </w:p>
    <w:p w14:paraId="42318CF2" w14:textId="77777777" w:rsidR="00932AE3" w:rsidRDefault="00932AE3">
      <w:pPr>
        <w:spacing w:after="0" w:line="240" w:lineRule="auto"/>
        <w:rPr>
          <w:sz w:val="24"/>
          <w:szCs w:val="24"/>
        </w:rPr>
      </w:pPr>
    </w:p>
    <w:p w14:paraId="01F8E72D" w14:textId="77777777" w:rsidR="00932AE3" w:rsidRDefault="66C929D5" w:rsidP="66C929D5">
      <w:pPr>
        <w:numPr>
          <w:ilvl w:val="0"/>
          <w:numId w:val="15"/>
        </w:numPr>
        <w:spacing w:after="0" w:line="240" w:lineRule="auto"/>
        <w:ind w:hanging="360"/>
        <w:rPr>
          <w:sz w:val="24"/>
          <w:szCs w:val="24"/>
        </w:rPr>
      </w:pPr>
      <w:r w:rsidRPr="66C929D5">
        <w:rPr>
          <w:sz w:val="24"/>
          <w:szCs w:val="24"/>
        </w:rPr>
        <w:t>allows corporations and schools to complete an online registration for all assessments;</w:t>
      </w:r>
    </w:p>
    <w:p w14:paraId="44C952DC" w14:textId="77777777" w:rsidR="00932AE3" w:rsidRDefault="66C929D5" w:rsidP="66C929D5">
      <w:pPr>
        <w:numPr>
          <w:ilvl w:val="0"/>
          <w:numId w:val="15"/>
        </w:numPr>
        <w:spacing w:after="0" w:line="240" w:lineRule="auto"/>
        <w:ind w:hanging="360"/>
        <w:rPr>
          <w:sz w:val="24"/>
          <w:szCs w:val="24"/>
        </w:rPr>
      </w:pPr>
      <w:r w:rsidRPr="66C929D5">
        <w:rPr>
          <w:sz w:val="24"/>
          <w:szCs w:val="24"/>
        </w:rPr>
        <w:t>allows the IDOE to deliver necessary electronic and paper communications to corporations and schools and school officials for purposes of online and paper-and-pencil tests, separately and combined;</w:t>
      </w:r>
    </w:p>
    <w:p w14:paraId="7A7C8D86" w14:textId="77777777" w:rsidR="00932AE3" w:rsidRDefault="66C929D5" w:rsidP="66C929D5">
      <w:pPr>
        <w:numPr>
          <w:ilvl w:val="0"/>
          <w:numId w:val="15"/>
        </w:numPr>
        <w:spacing w:after="0" w:line="240" w:lineRule="auto"/>
        <w:ind w:hanging="360"/>
        <w:rPr>
          <w:sz w:val="24"/>
          <w:szCs w:val="24"/>
        </w:rPr>
      </w:pPr>
      <w:r w:rsidRPr="66C929D5">
        <w:rPr>
          <w:sz w:val="24"/>
          <w:szCs w:val="24"/>
        </w:rPr>
        <w:t>provides an online reporting system for student, classroom, school, corporation, other administrative reports as identified by IDOE, and state-level data, as described previously in this RFP.  This system must be available to schools, corporations and the State; and,</w:t>
      </w:r>
    </w:p>
    <w:p w14:paraId="174E4917" w14:textId="645646A6" w:rsidR="00932AE3" w:rsidRPr="00711C44" w:rsidRDefault="75B8462B" w:rsidP="00711C44">
      <w:pPr>
        <w:numPr>
          <w:ilvl w:val="0"/>
          <w:numId w:val="15"/>
        </w:numPr>
        <w:spacing w:after="0" w:line="240" w:lineRule="auto"/>
        <w:ind w:hanging="360"/>
        <w:rPr>
          <w:color w:val="auto"/>
          <w:sz w:val="24"/>
          <w:szCs w:val="24"/>
        </w:rPr>
      </w:pPr>
      <w:r w:rsidRPr="75B8462B">
        <w:rPr>
          <w:sz w:val="24"/>
          <w:szCs w:val="24"/>
        </w:rPr>
        <w:t xml:space="preserve">includes a consolidated help desk to assist corporations and schools with all facets of technology issues related to online testing, registration, and reporting.  The help desk must also be prepared to assist with paper-and-pencil logistical issues. The help desk must also assist state users throughout the life of the contract that results from this RFP,  LEA users Monday-Friday between the hours of 0800 and 1700 EST/EDT when alternate testing is not being administered; and between the hours of 0600 and 2100 EST/EDT during the alternate test administration window, the IDOE by communicating on at least a weekly basis the issues fielded by the help desk, the IDOE by defining, with IDOE approval, the details of help desk support requirements, including acceptable hold times, response times, conflict resolution, etc. Specific training procedures and protocols utilized by the help desk will be communicated to the IDOE. </w:t>
      </w:r>
      <w:r w:rsidR="00495E3D" w:rsidRPr="00FD23C6">
        <w:rPr>
          <w:color w:val="auto"/>
          <w:sz w:val="24"/>
          <w:szCs w:val="24"/>
        </w:rPr>
        <w:t>Proposal must define training and quali</w:t>
      </w:r>
      <w:r w:rsidR="00495E3D" w:rsidRPr="00711C44">
        <w:rPr>
          <w:color w:val="auto"/>
          <w:sz w:val="24"/>
          <w:szCs w:val="24"/>
        </w:rPr>
        <w:t xml:space="preserve">fications required for help desk support including onboarding of new representatives.  </w:t>
      </w:r>
    </w:p>
    <w:p w14:paraId="3156B120" w14:textId="5CE13AA6" w:rsidR="00932AE3" w:rsidRDefault="32A99C20" w:rsidP="66C929D5">
      <w:pPr>
        <w:numPr>
          <w:ilvl w:val="0"/>
          <w:numId w:val="15"/>
        </w:numPr>
        <w:spacing w:after="0" w:line="240" w:lineRule="auto"/>
        <w:ind w:hanging="360"/>
        <w:rPr>
          <w:sz w:val="24"/>
          <w:szCs w:val="24"/>
        </w:rPr>
      </w:pPr>
      <w:r w:rsidRPr="66C929D5">
        <w:rPr>
          <w:sz w:val="24"/>
          <w:szCs w:val="24"/>
        </w:rPr>
        <w:t>a</w:t>
      </w:r>
      <w:r w:rsidR="66C929D5" w:rsidRPr="66C929D5">
        <w:rPr>
          <w:sz w:val="24"/>
          <w:szCs w:val="24"/>
        </w:rPr>
        <w:t xml:space="preserve">llows filtering of student accommodations within a designed report to ensure fidelity of the test administration to subpopulations of students.  </w:t>
      </w:r>
    </w:p>
    <w:p w14:paraId="65D5F42F" w14:textId="77777777" w:rsidR="00932AE3" w:rsidRDefault="00932AE3">
      <w:pPr>
        <w:spacing w:after="0" w:line="240" w:lineRule="auto"/>
        <w:rPr>
          <w:sz w:val="24"/>
          <w:szCs w:val="24"/>
        </w:rPr>
      </w:pPr>
    </w:p>
    <w:p w14:paraId="30B82497" w14:textId="08A32E75" w:rsidR="00932AE3" w:rsidRPr="0058423A" w:rsidRDefault="66C929D5" w:rsidP="66C929D5">
      <w:pPr>
        <w:spacing w:after="0" w:line="240" w:lineRule="auto"/>
        <w:rPr>
          <w:b/>
          <w:bCs/>
          <w:sz w:val="24"/>
          <w:szCs w:val="24"/>
        </w:rPr>
      </w:pPr>
      <w:r w:rsidRPr="66C929D5">
        <w:rPr>
          <w:b/>
          <w:bCs/>
          <w:sz w:val="24"/>
          <w:szCs w:val="24"/>
        </w:rPr>
        <w:t>(3n) Scoring and Reporting</w:t>
      </w:r>
    </w:p>
    <w:p w14:paraId="23607C57" w14:textId="77777777" w:rsidR="00932AE3" w:rsidRDefault="00932AE3">
      <w:pPr>
        <w:spacing w:after="0" w:line="240" w:lineRule="auto"/>
        <w:jc w:val="center"/>
        <w:rPr>
          <w:b/>
          <w:sz w:val="24"/>
          <w:szCs w:val="24"/>
        </w:rPr>
      </w:pPr>
    </w:p>
    <w:p w14:paraId="43385366" w14:textId="2307D526" w:rsidR="00932AE3" w:rsidRDefault="1AC83FF9" w:rsidP="001954E1">
      <w:pPr>
        <w:spacing w:after="0" w:line="240" w:lineRule="auto"/>
        <w:rPr>
          <w:sz w:val="24"/>
          <w:szCs w:val="24"/>
        </w:rPr>
      </w:pPr>
      <w:r w:rsidRPr="1AC83FF9">
        <w:rPr>
          <w:sz w:val="24"/>
          <w:szCs w:val="24"/>
        </w:rPr>
        <w:t>Reporting fully, accurately, and in a timely manner is critical for any assessment program.</w:t>
      </w:r>
      <w:r w:rsidR="00C80A2E">
        <w:rPr>
          <w:sz w:val="24"/>
          <w:szCs w:val="24"/>
        </w:rPr>
        <w:t xml:space="preserve">  Respondent must note any liquidated damages or contract settlements associated with data reporting errors or delays.</w:t>
      </w:r>
      <w:r w:rsidRPr="1AC83FF9">
        <w:rPr>
          <w:sz w:val="24"/>
          <w:szCs w:val="24"/>
        </w:rPr>
        <w:t xml:space="preserve">  The Respondent shall produce a full range of traditional electronic reports at the student, classroom, school, and corporation levels as well as other administrative reports as identified by IDOE, available by pdf and/or bulk pdf export, and vendor </w:t>
      </w:r>
      <w:r w:rsidR="49160028" w:rsidRPr="1AC83FF9">
        <w:rPr>
          <w:sz w:val="24"/>
          <w:szCs w:val="24"/>
        </w:rPr>
        <w:t>m</w:t>
      </w:r>
      <w:r w:rsidR="0D91B48A" w:rsidRPr="1AC83FF9">
        <w:rPr>
          <w:sz w:val="24"/>
          <w:szCs w:val="24"/>
        </w:rPr>
        <w:t xml:space="preserve">ust provide </w:t>
      </w:r>
      <w:r w:rsidRPr="1AC83FF9">
        <w:rPr>
          <w:sz w:val="24"/>
          <w:szCs w:val="24"/>
        </w:rPr>
        <w:t>deliver</w:t>
      </w:r>
      <w:r w:rsidR="0D91B48A" w:rsidRPr="1AC83FF9">
        <w:rPr>
          <w:sz w:val="24"/>
          <w:szCs w:val="24"/>
        </w:rPr>
        <w:t>y of</w:t>
      </w:r>
      <w:r w:rsidRPr="1AC83FF9">
        <w:rPr>
          <w:sz w:val="24"/>
          <w:szCs w:val="24"/>
        </w:rPr>
        <w:t xml:space="preserve"> printed student reports and labels</w:t>
      </w:r>
      <w:r w:rsidR="00A8798E">
        <w:rPr>
          <w:sz w:val="24"/>
          <w:szCs w:val="24"/>
        </w:rPr>
        <w:t xml:space="preserve"> to local corporations</w:t>
      </w:r>
      <w:r w:rsidRPr="1AC83FF9">
        <w:rPr>
          <w:sz w:val="24"/>
          <w:szCs w:val="24"/>
        </w:rPr>
        <w:t xml:space="preserve">.  The Respondent shall supply each corporation (and each charter and nonpublic school) with an electronic copy of their data.  </w:t>
      </w:r>
      <w:r w:rsidRPr="001954E1">
        <w:rPr>
          <w:sz w:val="24"/>
          <w:szCs w:val="24"/>
        </w:rPr>
        <w:t xml:space="preserve">Please be aware that under </w:t>
      </w:r>
      <w:r w:rsidRPr="00FD23C6">
        <w:rPr>
          <w:sz w:val="24"/>
          <w:szCs w:val="24"/>
        </w:rPr>
        <w:t>IC 20-32-5.1-13, the proficiency of students under a statewide assessment must be reported to the sta</w:t>
      </w:r>
      <w:r w:rsidRPr="00711C44">
        <w:rPr>
          <w:sz w:val="24"/>
          <w:szCs w:val="24"/>
        </w:rPr>
        <w:t>te board not later than (1) August 15, 2019 for the 2018-2019 school year and (2) July 1, for each school year thereafter.</w:t>
      </w:r>
      <w:r w:rsidRPr="0E84020B">
        <w:t xml:space="preserve"> </w:t>
      </w:r>
    </w:p>
    <w:p w14:paraId="62E44E9D" w14:textId="77777777" w:rsidR="1AC83FF9" w:rsidRDefault="1AC83FF9" w:rsidP="001954E1">
      <w:pPr>
        <w:spacing w:after="0" w:line="240" w:lineRule="auto"/>
      </w:pPr>
    </w:p>
    <w:p w14:paraId="6BA8BFB7" w14:textId="0FCB8DEC" w:rsidR="00932AE3" w:rsidRDefault="7192FBA3" w:rsidP="001954E1">
      <w:pPr>
        <w:spacing w:after="0" w:line="240" w:lineRule="auto"/>
        <w:rPr>
          <w:sz w:val="24"/>
          <w:szCs w:val="24"/>
        </w:rPr>
      </w:pPr>
      <w:r w:rsidRPr="7192FBA3">
        <w:rPr>
          <w:sz w:val="24"/>
          <w:szCs w:val="24"/>
        </w:rPr>
        <w:t xml:space="preserve">The assessment should be administered annually as late as possible in the second half of each school year, yet at a time such that the reporting of its results is synchronized with the reporting of the ILEARN </w:t>
      </w:r>
      <w:r w:rsidR="6FEEB1ED" w:rsidRPr="7192FBA3">
        <w:rPr>
          <w:sz w:val="24"/>
          <w:szCs w:val="24"/>
        </w:rPr>
        <w:t>assessment (</w:t>
      </w:r>
      <w:r w:rsidRPr="7192FBA3">
        <w:rPr>
          <w:sz w:val="24"/>
          <w:szCs w:val="24"/>
        </w:rPr>
        <w:t>June 30</w:t>
      </w:r>
      <w:r w:rsidR="6FEEB1ED" w:rsidRPr="7192FBA3">
        <w:rPr>
          <w:sz w:val="24"/>
          <w:szCs w:val="24"/>
        </w:rPr>
        <w:t>)</w:t>
      </w:r>
      <w:r w:rsidRPr="7192FBA3">
        <w:rPr>
          <w:sz w:val="24"/>
          <w:szCs w:val="24"/>
        </w:rPr>
        <w:t xml:space="preserve"> following the 2020 administration.  </w:t>
      </w:r>
    </w:p>
    <w:p w14:paraId="43CFB1C9" w14:textId="77777777" w:rsidR="0315E645" w:rsidRDefault="0315E645">
      <w:pPr>
        <w:spacing w:after="0" w:line="240" w:lineRule="auto"/>
        <w:rPr>
          <w:sz w:val="24"/>
          <w:szCs w:val="24"/>
        </w:rPr>
      </w:pPr>
    </w:p>
    <w:p w14:paraId="11E451DA" w14:textId="77777777" w:rsidR="00932AE3" w:rsidRDefault="66C929D5">
      <w:pPr>
        <w:spacing w:after="0" w:line="240" w:lineRule="auto"/>
        <w:rPr>
          <w:sz w:val="24"/>
          <w:szCs w:val="24"/>
        </w:rPr>
      </w:pPr>
      <w:r w:rsidRPr="66C929D5">
        <w:rPr>
          <w:sz w:val="24"/>
          <w:szCs w:val="24"/>
        </w:rPr>
        <w:t xml:space="preserve">Reporting categories established by the Department should be presented with an independent score to document strength or deficiency at that level of reporting.  As an example, each student’s writing assessment score should be reported both as a separate score focused on the student’s writing ability and as a factor creating the total English/language arts score.  The Respondent must develop instructional next steps to include on the individual student report based on the performance level descriptor assigned to each student.  The instructional next steps may include links to recommended resources or guidance about the content of activities that educators may use to elicit additional evidence.  The instructional guidance may also be tied to specific reporting categories, but is not required at this level of reporting.  </w:t>
      </w:r>
    </w:p>
    <w:p w14:paraId="7F24C5E6" w14:textId="77777777" w:rsidR="00932AE3" w:rsidRDefault="00932AE3">
      <w:pPr>
        <w:spacing w:after="0" w:line="240" w:lineRule="auto"/>
        <w:rPr>
          <w:sz w:val="24"/>
          <w:szCs w:val="24"/>
        </w:rPr>
      </w:pPr>
    </w:p>
    <w:p w14:paraId="40C9011D" w14:textId="77777777" w:rsidR="00932AE3" w:rsidRDefault="66C929D5" w:rsidP="66C929D5">
      <w:pPr>
        <w:spacing w:after="0" w:line="240" w:lineRule="auto"/>
        <w:rPr>
          <w:sz w:val="24"/>
          <w:szCs w:val="24"/>
        </w:rPr>
      </w:pPr>
      <w:r w:rsidRPr="66C929D5">
        <w:rPr>
          <w:sz w:val="24"/>
          <w:szCs w:val="24"/>
        </w:rPr>
        <w:t xml:space="preserve">Each student’s assessment score should be reported as a separate result focused on the student’s proficiency of the Indiana content connectors. </w:t>
      </w:r>
    </w:p>
    <w:p w14:paraId="7A3C9969" w14:textId="77777777" w:rsidR="00932AE3" w:rsidRDefault="00932AE3">
      <w:pPr>
        <w:spacing w:after="0" w:line="240" w:lineRule="auto"/>
        <w:rPr>
          <w:sz w:val="24"/>
          <w:szCs w:val="24"/>
        </w:rPr>
      </w:pPr>
    </w:p>
    <w:p w14:paraId="01D65639" w14:textId="0F104E69" w:rsidR="00932AE3" w:rsidRDefault="75B8462B" w:rsidP="75B8462B">
      <w:pPr>
        <w:spacing w:after="0" w:line="240" w:lineRule="auto"/>
        <w:rPr>
          <w:sz w:val="24"/>
          <w:szCs w:val="24"/>
        </w:rPr>
      </w:pPr>
      <w:r w:rsidRPr="75B8462B">
        <w:rPr>
          <w:sz w:val="24"/>
          <w:szCs w:val="24"/>
        </w:rPr>
        <w:t>For all aspects of the end-of-year alternate assessments, Respondents should identify their method of scoring the assessment and how it will produce relevant, timely, valid, reliable, and cost-effective results.  The assessments must be scored uniformly across the state, with scoring that expects rigor.  Respondent should submit a plan for scoring to include details about the items included in automated scoring and hand scored items.  Quality assurance process steps</w:t>
      </w:r>
      <w:r w:rsidR="001954E1">
        <w:rPr>
          <w:sz w:val="24"/>
          <w:szCs w:val="24"/>
        </w:rPr>
        <w:t xml:space="preserve"> and standards</w:t>
      </w:r>
      <w:r w:rsidRPr="75B8462B">
        <w:rPr>
          <w:sz w:val="24"/>
          <w:szCs w:val="24"/>
        </w:rPr>
        <w:t xml:space="preserve"> must be defined.  </w:t>
      </w:r>
      <w:r w:rsidR="001954E1">
        <w:rPr>
          <w:sz w:val="24"/>
          <w:szCs w:val="24"/>
        </w:rPr>
        <w:t xml:space="preserve">The </w:t>
      </w:r>
      <w:r w:rsidRPr="75B8462B">
        <w:rPr>
          <w:sz w:val="24"/>
          <w:szCs w:val="24"/>
        </w:rPr>
        <w:t>Respondent should submit a plan for recruitment and training of Indiana educators for scoring</w:t>
      </w:r>
      <w:r w:rsidR="00A8798E">
        <w:rPr>
          <w:sz w:val="24"/>
          <w:szCs w:val="24"/>
        </w:rPr>
        <w:t xml:space="preserve"> if any </w:t>
      </w:r>
      <w:r w:rsidR="002F46A5">
        <w:rPr>
          <w:sz w:val="24"/>
          <w:szCs w:val="24"/>
        </w:rPr>
        <w:t>hand-scored</w:t>
      </w:r>
      <w:r w:rsidR="00A8798E">
        <w:rPr>
          <w:sz w:val="24"/>
          <w:szCs w:val="24"/>
        </w:rPr>
        <w:t xml:space="preserve"> items are proposed</w:t>
      </w:r>
      <w:r w:rsidRPr="75B8462B">
        <w:rPr>
          <w:sz w:val="24"/>
          <w:szCs w:val="24"/>
        </w:rPr>
        <w:t>.  Hand</w:t>
      </w:r>
      <w:r w:rsidR="55FFBC3E" w:rsidRPr="75B8462B">
        <w:rPr>
          <w:sz w:val="24"/>
          <w:szCs w:val="24"/>
        </w:rPr>
        <w:t>-</w:t>
      </w:r>
      <w:r w:rsidRPr="75B8462B">
        <w:rPr>
          <w:sz w:val="24"/>
          <w:szCs w:val="24"/>
        </w:rPr>
        <w:t xml:space="preserve">scored items should be distributed to Indiana educators during the test window and immediately following to expedite the return of results to schools.  All preferences for scoring should be given to current Indiana educators.  A plan to utilize educators must be submitted as well as considerations for recruitment and completion if the number of educators required is not attained.  Training developed for scoring the content of the assessment should be developed as non-secure to be made available to all educators in Indiana for transparency of the scoring process.  Respondent is required to develop videos and brief presentations to highlight assessment literacy strategies related to scoring.  Respondent is required to develop and release annotated student responses in 2018-19 utilizing Indiana responses to demonstrate quality automated and hand scoring processes.  </w:t>
      </w:r>
    </w:p>
    <w:p w14:paraId="16B66C9A" w14:textId="77777777" w:rsidR="00932AE3" w:rsidRDefault="00932AE3">
      <w:pPr>
        <w:spacing w:after="0" w:line="240" w:lineRule="auto"/>
        <w:rPr>
          <w:sz w:val="24"/>
          <w:szCs w:val="24"/>
        </w:rPr>
      </w:pPr>
    </w:p>
    <w:p w14:paraId="6F7103A5" w14:textId="77777777" w:rsidR="00932AE3" w:rsidRDefault="278201D5" w:rsidP="278201D5">
      <w:pPr>
        <w:spacing w:after="0" w:line="240" w:lineRule="auto"/>
        <w:rPr>
          <w:sz w:val="24"/>
          <w:szCs w:val="24"/>
        </w:rPr>
      </w:pPr>
      <w:r w:rsidRPr="278201D5">
        <w:rPr>
          <w:sz w:val="24"/>
          <w:szCs w:val="24"/>
        </w:rPr>
        <w:t>The end-of-year alternate assessments must have</w:t>
      </w:r>
      <w:r w:rsidR="001954E1">
        <w:rPr>
          <w:sz w:val="24"/>
          <w:szCs w:val="24"/>
        </w:rPr>
        <w:t xml:space="preserve"> data on</w:t>
      </w:r>
      <w:r w:rsidRPr="278201D5">
        <w:rPr>
          <w:sz w:val="24"/>
          <w:szCs w:val="24"/>
        </w:rPr>
        <w:t xml:space="preserve"> the validity, reliability and other attributes</w:t>
      </w:r>
      <w:r w:rsidR="001954E1">
        <w:rPr>
          <w:sz w:val="24"/>
          <w:szCs w:val="24"/>
        </w:rPr>
        <w:t xml:space="preserve"> to assure they are</w:t>
      </w:r>
      <w:r w:rsidRPr="278201D5">
        <w:rPr>
          <w:sz w:val="24"/>
          <w:szCs w:val="24"/>
        </w:rPr>
        <w:t xml:space="preserve"> adequate for use in the state’s accountability system of tracking student performance.  The assessments must produce data, including student achievement data required under Title I of the Every Student Succeeds Act (ESSA) and all applicable state laws, that can be used to validly inform the following: school effectiveness and improvement; individual principal and teacher effectiveness; individual student gains and performance; and other purposes defined by the State.  </w:t>
      </w:r>
    </w:p>
    <w:p w14:paraId="5DA5CE85" w14:textId="77777777" w:rsidR="00932AE3" w:rsidRDefault="00932AE3">
      <w:pPr>
        <w:spacing w:after="0" w:line="240" w:lineRule="auto"/>
        <w:rPr>
          <w:sz w:val="24"/>
          <w:szCs w:val="24"/>
        </w:rPr>
      </w:pPr>
    </w:p>
    <w:p w14:paraId="3CF0AEA4" w14:textId="77777777" w:rsidR="00932AE3" w:rsidRDefault="5838C7D7" w:rsidP="5838C7D7">
      <w:pPr>
        <w:spacing w:after="0" w:line="240" w:lineRule="auto"/>
        <w:rPr>
          <w:sz w:val="24"/>
          <w:szCs w:val="24"/>
        </w:rPr>
      </w:pPr>
      <w:r w:rsidRPr="5838C7D7">
        <w:rPr>
          <w:sz w:val="24"/>
          <w:szCs w:val="24"/>
        </w:rPr>
        <w:t xml:space="preserve">The results must be tracked by individual student’s STN, so that the results are both portable over geography (as the student moves from school to school or corporation to corporation) and available over time (as the student rises through grades K-12 to graduation). </w:t>
      </w:r>
    </w:p>
    <w:p w14:paraId="786899C0" w14:textId="77777777" w:rsidR="00932AE3" w:rsidRDefault="00932AE3">
      <w:pPr>
        <w:spacing w:after="0" w:line="240" w:lineRule="auto"/>
        <w:rPr>
          <w:sz w:val="24"/>
          <w:szCs w:val="24"/>
        </w:rPr>
      </w:pPr>
    </w:p>
    <w:p w14:paraId="5FDF4239" w14:textId="77777777" w:rsidR="00932AE3" w:rsidRDefault="66C929D5" w:rsidP="66C929D5">
      <w:pPr>
        <w:spacing w:after="0" w:line="240" w:lineRule="auto"/>
        <w:rPr>
          <w:sz w:val="24"/>
          <w:szCs w:val="24"/>
        </w:rPr>
      </w:pPr>
      <w:r w:rsidRPr="66C929D5">
        <w:rPr>
          <w:sz w:val="24"/>
          <w:szCs w:val="24"/>
        </w:rPr>
        <w:t xml:space="preserve">The Respondent shall address turn-around time for results, including: </w:t>
      </w:r>
    </w:p>
    <w:p w14:paraId="12FC7F11" w14:textId="77777777" w:rsidR="00932AE3" w:rsidRDefault="00932AE3">
      <w:pPr>
        <w:spacing w:after="0" w:line="240" w:lineRule="auto"/>
        <w:rPr>
          <w:sz w:val="24"/>
          <w:szCs w:val="24"/>
        </w:rPr>
      </w:pPr>
    </w:p>
    <w:p w14:paraId="7BA37A67" w14:textId="77777777" w:rsidR="00932AE3" w:rsidRDefault="66C929D5" w:rsidP="66C929D5">
      <w:pPr>
        <w:numPr>
          <w:ilvl w:val="1"/>
          <w:numId w:val="9"/>
        </w:numPr>
        <w:tabs>
          <w:tab w:val="left" w:pos="1080"/>
        </w:tabs>
        <w:spacing w:after="0" w:line="240" w:lineRule="auto"/>
        <w:ind w:hanging="720"/>
        <w:rPr>
          <w:sz w:val="24"/>
          <w:szCs w:val="24"/>
        </w:rPr>
      </w:pPr>
      <w:r w:rsidRPr="66C929D5">
        <w:rPr>
          <w:sz w:val="24"/>
          <w:szCs w:val="24"/>
        </w:rPr>
        <w:t>QA/cleanup process for demographic data associated with assessment scores</w:t>
      </w:r>
    </w:p>
    <w:p w14:paraId="499BA958" w14:textId="77777777" w:rsidR="00932AE3" w:rsidRDefault="66C929D5" w:rsidP="66C929D5">
      <w:pPr>
        <w:numPr>
          <w:ilvl w:val="1"/>
          <w:numId w:val="9"/>
        </w:numPr>
        <w:tabs>
          <w:tab w:val="left" w:pos="1080"/>
        </w:tabs>
        <w:spacing w:after="0" w:line="240" w:lineRule="auto"/>
        <w:ind w:hanging="720"/>
        <w:rPr>
          <w:sz w:val="24"/>
          <w:szCs w:val="24"/>
        </w:rPr>
      </w:pPr>
      <w:r w:rsidRPr="66C929D5">
        <w:rPr>
          <w:sz w:val="24"/>
          <w:szCs w:val="24"/>
        </w:rPr>
        <w:t>Delivery of student, class, school, corporation and state results</w:t>
      </w:r>
    </w:p>
    <w:p w14:paraId="73BC6C68" w14:textId="77777777" w:rsidR="00932AE3" w:rsidRDefault="66C929D5" w:rsidP="66C929D5">
      <w:pPr>
        <w:numPr>
          <w:ilvl w:val="1"/>
          <w:numId w:val="9"/>
        </w:numPr>
        <w:tabs>
          <w:tab w:val="left" w:pos="1080"/>
        </w:tabs>
        <w:spacing w:after="0" w:line="240" w:lineRule="auto"/>
        <w:ind w:hanging="720"/>
        <w:rPr>
          <w:sz w:val="24"/>
          <w:szCs w:val="24"/>
        </w:rPr>
      </w:pPr>
      <w:r w:rsidRPr="66C929D5">
        <w:rPr>
          <w:sz w:val="24"/>
          <w:szCs w:val="24"/>
        </w:rPr>
        <w:t>Timeline for required rescore process</w:t>
      </w:r>
    </w:p>
    <w:p w14:paraId="1E97D103" w14:textId="77777777" w:rsidR="00932AE3" w:rsidRDefault="66C929D5" w:rsidP="66C929D5">
      <w:pPr>
        <w:numPr>
          <w:ilvl w:val="1"/>
          <w:numId w:val="9"/>
        </w:numPr>
        <w:tabs>
          <w:tab w:val="left" w:pos="1080"/>
        </w:tabs>
        <w:spacing w:after="0" w:line="240" w:lineRule="auto"/>
        <w:ind w:hanging="720"/>
        <w:rPr>
          <w:sz w:val="24"/>
          <w:szCs w:val="24"/>
        </w:rPr>
      </w:pPr>
      <w:r w:rsidRPr="66C929D5">
        <w:rPr>
          <w:sz w:val="24"/>
          <w:szCs w:val="24"/>
        </w:rPr>
        <w:t xml:space="preserve">Delivery of final electronic data to state to facilitate accountability determinations </w:t>
      </w:r>
    </w:p>
    <w:p w14:paraId="413A240D" w14:textId="77777777" w:rsidR="00932AE3" w:rsidRDefault="00932AE3">
      <w:pPr>
        <w:spacing w:after="0" w:line="240" w:lineRule="auto"/>
        <w:ind w:left="1080"/>
        <w:rPr>
          <w:sz w:val="24"/>
          <w:szCs w:val="24"/>
        </w:rPr>
      </w:pPr>
    </w:p>
    <w:p w14:paraId="6E85D6E5" w14:textId="77777777" w:rsidR="00932AE3" w:rsidRDefault="66C929D5" w:rsidP="66C929D5">
      <w:pPr>
        <w:spacing w:after="0" w:line="240" w:lineRule="auto"/>
        <w:rPr>
          <w:sz w:val="24"/>
          <w:szCs w:val="24"/>
        </w:rPr>
      </w:pPr>
      <w:r w:rsidRPr="66C929D5">
        <w:rPr>
          <w:sz w:val="24"/>
          <w:szCs w:val="24"/>
        </w:rPr>
        <w:t xml:space="preserve">The Respondent shall indicate how missing data will be handled. </w:t>
      </w:r>
    </w:p>
    <w:p w14:paraId="1F91F6AB" w14:textId="77777777" w:rsidR="00932AE3" w:rsidRDefault="00932AE3">
      <w:pPr>
        <w:spacing w:after="0" w:line="240" w:lineRule="auto"/>
        <w:rPr>
          <w:sz w:val="24"/>
          <w:szCs w:val="24"/>
        </w:rPr>
      </w:pPr>
    </w:p>
    <w:p w14:paraId="43799420" w14:textId="7D47639B" w:rsidR="00932AE3" w:rsidRDefault="66C929D5" w:rsidP="66C929D5">
      <w:pPr>
        <w:spacing w:after="0" w:line="240" w:lineRule="auto"/>
        <w:rPr>
          <w:sz w:val="24"/>
          <w:szCs w:val="24"/>
        </w:rPr>
      </w:pPr>
      <w:r w:rsidRPr="66C929D5">
        <w:rPr>
          <w:sz w:val="24"/>
          <w:szCs w:val="24"/>
        </w:rPr>
        <w:t xml:space="preserve">The Respondent shall provide scale scores for all grade levels and content areas.  In addition, the Respondent shall propose two options regarding scale scores for English/language arts.  Respondents shall address providing a single, combined score for English/language arts versus providing both a combined ELA score and a stand-alone, valid and reliable score specific to reading.  This information should address differences in the blueprint as well as any difference in testing time.   </w:t>
      </w:r>
    </w:p>
    <w:p w14:paraId="2A34778D" w14:textId="77777777" w:rsidR="00932AE3" w:rsidRDefault="00932AE3">
      <w:pPr>
        <w:spacing w:after="0" w:line="240" w:lineRule="auto"/>
        <w:rPr>
          <w:sz w:val="24"/>
          <w:szCs w:val="24"/>
        </w:rPr>
      </w:pPr>
      <w:bookmarkStart w:id="1" w:name="_gjdgxs" w:colFirst="0" w:colLast="0"/>
      <w:bookmarkEnd w:id="1"/>
    </w:p>
    <w:p w14:paraId="39DB3397" w14:textId="77777777" w:rsidR="00932AE3" w:rsidRDefault="66C929D5" w:rsidP="66C929D5">
      <w:pPr>
        <w:spacing w:after="0" w:line="240" w:lineRule="auto"/>
        <w:rPr>
          <w:sz w:val="24"/>
          <w:szCs w:val="24"/>
        </w:rPr>
      </w:pPr>
      <w:r w:rsidRPr="66C929D5">
        <w:rPr>
          <w:sz w:val="24"/>
          <w:szCs w:val="24"/>
        </w:rPr>
        <w:t>The Respondent shall delineate the psychometric “plan” for scoring and reporting, including any anticipated “special” technical reports and issues, including, but not limited to, the following:</w:t>
      </w:r>
    </w:p>
    <w:p w14:paraId="2956F9C1" w14:textId="77777777" w:rsidR="00932AE3" w:rsidRDefault="66C929D5" w:rsidP="66C929D5">
      <w:pPr>
        <w:numPr>
          <w:ilvl w:val="1"/>
          <w:numId w:val="17"/>
        </w:numPr>
        <w:spacing w:after="0" w:line="240" w:lineRule="auto"/>
        <w:ind w:left="1080" w:hanging="360"/>
        <w:rPr>
          <w:sz w:val="24"/>
          <w:szCs w:val="24"/>
        </w:rPr>
      </w:pPr>
      <w:r w:rsidRPr="66C929D5">
        <w:rPr>
          <w:sz w:val="24"/>
          <w:szCs w:val="24"/>
        </w:rPr>
        <w:t xml:space="preserve">Defining an Indiana scale </w:t>
      </w:r>
    </w:p>
    <w:p w14:paraId="08B8290C" w14:textId="77777777" w:rsidR="00932AE3" w:rsidRDefault="66C929D5" w:rsidP="66C929D5">
      <w:pPr>
        <w:numPr>
          <w:ilvl w:val="1"/>
          <w:numId w:val="17"/>
        </w:numPr>
        <w:spacing w:after="0" w:line="240" w:lineRule="auto"/>
        <w:ind w:left="1080" w:hanging="360"/>
        <w:rPr>
          <w:sz w:val="24"/>
          <w:szCs w:val="24"/>
        </w:rPr>
      </w:pPr>
      <w:r w:rsidRPr="66C929D5">
        <w:rPr>
          <w:sz w:val="24"/>
          <w:szCs w:val="24"/>
        </w:rPr>
        <w:t xml:space="preserve">Anomalous student results: Will they be identified or flagged? </w:t>
      </w:r>
    </w:p>
    <w:p w14:paraId="1C0B7339" w14:textId="77777777" w:rsidR="00932AE3" w:rsidRDefault="00932AE3">
      <w:pPr>
        <w:spacing w:after="0" w:line="240" w:lineRule="auto"/>
        <w:ind w:left="720"/>
        <w:rPr>
          <w:sz w:val="24"/>
          <w:szCs w:val="24"/>
        </w:rPr>
      </w:pPr>
    </w:p>
    <w:p w14:paraId="7E501E94" w14:textId="77777777" w:rsidR="00932AE3" w:rsidRDefault="7192FBA3" w:rsidP="7192FBA3">
      <w:pPr>
        <w:spacing w:after="0" w:line="240" w:lineRule="auto"/>
        <w:rPr>
          <w:sz w:val="24"/>
          <w:szCs w:val="24"/>
        </w:rPr>
      </w:pPr>
      <w:r w:rsidRPr="7192FBA3">
        <w:rPr>
          <w:sz w:val="24"/>
          <w:szCs w:val="24"/>
        </w:rPr>
        <w:t>The Respondent shall provide results of the end-of-year alternate assessments in order to display performance level categorical improvement.  These data will be represented graphically, as well as in electronic form (i.e., GRT or flat file).  This information will be displayed by teacher to assist in monitoring student progress.</w:t>
      </w:r>
    </w:p>
    <w:p w14:paraId="62B221E7" w14:textId="77777777" w:rsidR="00932AE3" w:rsidRDefault="00932AE3">
      <w:pPr>
        <w:spacing w:after="0" w:line="240" w:lineRule="auto"/>
        <w:rPr>
          <w:sz w:val="24"/>
          <w:szCs w:val="24"/>
        </w:rPr>
      </w:pPr>
    </w:p>
    <w:p w14:paraId="66CB8AC9" w14:textId="77777777" w:rsidR="00932AE3" w:rsidRDefault="66C929D5" w:rsidP="66C929D5">
      <w:pPr>
        <w:spacing w:after="0" w:line="240" w:lineRule="auto"/>
        <w:rPr>
          <w:sz w:val="24"/>
          <w:szCs w:val="24"/>
        </w:rPr>
      </w:pPr>
      <w:r w:rsidRPr="66C929D5">
        <w:rPr>
          <w:sz w:val="24"/>
          <w:szCs w:val="24"/>
        </w:rPr>
        <w:t>A robust reporting system that meets the needs of all stakeholders and most importantly fosters the communication between parents, educators and students as well as contributes to improved instructional decisions is highly valued by Indiana. Preference will be given to Respondents that provide a reporting system that goes beyond minimal requirements and provides innovative solutions to reporting needs and functions for parents and educators utilizing an online portal. Proposals shall describe the following reporting system requirements:</w:t>
      </w:r>
    </w:p>
    <w:p w14:paraId="29982221" w14:textId="77777777" w:rsidR="00932AE3" w:rsidRDefault="00932AE3">
      <w:pPr>
        <w:spacing w:after="0" w:line="240" w:lineRule="auto"/>
        <w:rPr>
          <w:sz w:val="24"/>
          <w:szCs w:val="24"/>
        </w:rPr>
      </w:pPr>
    </w:p>
    <w:p w14:paraId="4C620F0C"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Data review and correction, prior to, during, and following test administration</w:t>
      </w:r>
    </w:p>
    <w:p w14:paraId="68E82F00"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Report security and control of access</w:t>
      </w:r>
    </w:p>
    <w:p w14:paraId="2E600591"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 xml:space="preserve">Transfer of return files </w:t>
      </w:r>
    </w:p>
    <w:p w14:paraId="34C25B1A"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Immediate electronic accessibility of reports for students, parents, and educators that may include mobile apps</w:t>
      </w:r>
    </w:p>
    <w:p w14:paraId="1F2DBC9B" w14:textId="77777777" w:rsidR="455A9661" w:rsidRDefault="4DA13536" w:rsidP="4DA13536">
      <w:pPr>
        <w:pStyle w:val="ListParagraph"/>
        <w:numPr>
          <w:ilvl w:val="0"/>
          <w:numId w:val="6"/>
        </w:numPr>
        <w:spacing w:after="0" w:line="240" w:lineRule="auto"/>
        <w:rPr>
          <w:color w:val="000000" w:themeColor="text1"/>
          <w:sz w:val="24"/>
          <w:szCs w:val="24"/>
        </w:rPr>
      </w:pPr>
      <w:r w:rsidRPr="4DA13536">
        <w:rPr>
          <w:sz w:val="24"/>
          <w:szCs w:val="24"/>
        </w:rPr>
        <w:t xml:space="preserve">Provide translations or student supports in Spanish.  If not currently available, timeline for integration must be addressed within the proposal.   </w:t>
      </w:r>
    </w:p>
    <w:p w14:paraId="38A936B7" w14:textId="77777777" w:rsidR="00932AE3" w:rsidRDefault="00932AE3">
      <w:pPr>
        <w:spacing w:after="0" w:line="240" w:lineRule="auto"/>
        <w:rPr>
          <w:sz w:val="24"/>
          <w:szCs w:val="24"/>
        </w:rPr>
      </w:pPr>
    </w:p>
    <w:p w14:paraId="4EA4CAFE" w14:textId="77777777" w:rsidR="00932AE3" w:rsidRDefault="66C929D5" w:rsidP="66C929D5">
      <w:pPr>
        <w:spacing w:after="0" w:line="240" w:lineRule="auto"/>
        <w:rPr>
          <w:sz w:val="24"/>
          <w:szCs w:val="24"/>
        </w:rPr>
      </w:pPr>
      <w:r w:rsidRPr="66C929D5">
        <w:rPr>
          <w:sz w:val="24"/>
          <w:szCs w:val="24"/>
        </w:rPr>
        <w:t>Proposals must include details and samples of innovative reporting meeting the needs of parents and educators, which should include, at a minimum, proficiency, and sub-score information:</w:t>
      </w:r>
    </w:p>
    <w:p w14:paraId="230C5B2D"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State summary</w:t>
      </w:r>
    </w:p>
    <w:p w14:paraId="2C128C37"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Corporation summary</w:t>
      </w:r>
    </w:p>
    <w:p w14:paraId="5E99DCAA"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School summary</w:t>
      </w:r>
    </w:p>
    <w:p w14:paraId="4FB358EC"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Class summary</w:t>
      </w:r>
    </w:p>
    <w:p w14:paraId="2E67368B"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Individual student results including actionable instructional next steps, reporting category information with references to depth of knowledge to demonstrate alignment; and</w:t>
      </w:r>
    </w:p>
    <w:p w14:paraId="48A4400C" w14:textId="77777777" w:rsidR="003711D7" w:rsidRPr="00433B9E" w:rsidRDefault="66C929D5" w:rsidP="66C929D5">
      <w:pPr>
        <w:pStyle w:val="ListParagraph"/>
        <w:numPr>
          <w:ilvl w:val="0"/>
          <w:numId w:val="6"/>
        </w:numPr>
        <w:spacing w:after="0" w:line="240" w:lineRule="auto"/>
        <w:rPr>
          <w:sz w:val="24"/>
          <w:szCs w:val="24"/>
        </w:rPr>
      </w:pPr>
      <w:r w:rsidRPr="66C929D5">
        <w:rPr>
          <w:sz w:val="24"/>
          <w:szCs w:val="24"/>
        </w:rPr>
        <w:t>Other administrative reports as identified by IDOE</w:t>
      </w:r>
    </w:p>
    <w:p w14:paraId="6039E61F" w14:textId="77777777" w:rsidR="00932AE3" w:rsidRDefault="00932AE3">
      <w:pPr>
        <w:spacing w:after="0" w:line="240" w:lineRule="auto"/>
        <w:rPr>
          <w:sz w:val="24"/>
          <w:szCs w:val="24"/>
        </w:rPr>
      </w:pPr>
    </w:p>
    <w:p w14:paraId="283E2455" w14:textId="77777777" w:rsidR="00932AE3" w:rsidRDefault="66C929D5" w:rsidP="66C929D5">
      <w:pPr>
        <w:spacing w:after="0" w:line="240" w:lineRule="auto"/>
        <w:rPr>
          <w:sz w:val="24"/>
          <w:szCs w:val="24"/>
        </w:rPr>
      </w:pPr>
      <w:r w:rsidRPr="66C929D5">
        <w:rPr>
          <w:sz w:val="24"/>
          <w:szCs w:val="24"/>
        </w:rPr>
        <w:t>Proposals must explain the features and capabilities of the reporting system, including but not limited to the following:</w:t>
      </w:r>
    </w:p>
    <w:p w14:paraId="73048806"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Data in an exportable format for LEA use (e.g., upload to Corporations SIS)</w:t>
      </w:r>
    </w:p>
    <w:p w14:paraId="0FE34266"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Customizability (e.g., headers, external data sets, format, analytics)</w:t>
      </w:r>
    </w:p>
    <w:p w14:paraId="1C76EC0B"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Drill downs</w:t>
      </w:r>
    </w:p>
    <w:p w14:paraId="194A2330"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Aggregation and disaggregation</w:t>
      </w:r>
    </w:p>
    <w:p w14:paraId="4C349CF6"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Ability for Corporations (or other administrative entities as identified by IDOE) to export PDF copies of customizable reports for distribution to stakeholders (e.g., policy makers, educators, parents, and students)</w:t>
      </w:r>
    </w:p>
    <w:p w14:paraId="19766FDF"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Users guides/interpretation information to assist report recipients in appropriately using and interpreting the report information</w:t>
      </w:r>
    </w:p>
    <w:p w14:paraId="6FAE8411" w14:textId="77777777" w:rsidR="00932AE3" w:rsidRPr="00433B9E" w:rsidRDefault="66C929D5" w:rsidP="66C929D5">
      <w:pPr>
        <w:pStyle w:val="ListParagraph"/>
        <w:numPr>
          <w:ilvl w:val="0"/>
          <w:numId w:val="6"/>
        </w:numPr>
        <w:spacing w:after="0" w:line="240" w:lineRule="auto"/>
        <w:rPr>
          <w:sz w:val="24"/>
          <w:szCs w:val="24"/>
        </w:rPr>
      </w:pPr>
      <w:r w:rsidRPr="66C929D5">
        <w:rPr>
          <w:sz w:val="24"/>
          <w:szCs w:val="24"/>
        </w:rPr>
        <w:t>Ability to store and report multi-year student-level data.</w:t>
      </w:r>
    </w:p>
    <w:p w14:paraId="150D7A03" w14:textId="77777777" w:rsidR="00932AE3" w:rsidRPr="00433B9E" w:rsidRDefault="66C929D5" w:rsidP="66C929D5">
      <w:pPr>
        <w:pStyle w:val="ListParagraph"/>
        <w:numPr>
          <w:ilvl w:val="0"/>
          <w:numId w:val="20"/>
        </w:numPr>
        <w:spacing w:after="0" w:line="240" w:lineRule="auto"/>
        <w:rPr>
          <w:sz w:val="24"/>
          <w:szCs w:val="24"/>
        </w:rPr>
      </w:pPr>
      <w:r w:rsidRPr="66C929D5">
        <w:rPr>
          <w:sz w:val="24"/>
          <w:szCs w:val="24"/>
        </w:rPr>
        <w:t>Successful proposals may include the ability for LEAs to import unique data sets and create customizable reports.</w:t>
      </w:r>
    </w:p>
    <w:p w14:paraId="410E860E" w14:textId="77777777" w:rsidR="11E275E5" w:rsidRDefault="11E275E5" w:rsidP="11E275E5">
      <w:pPr>
        <w:rPr>
          <w:sz w:val="24"/>
          <w:szCs w:val="24"/>
          <w:u w:val="single"/>
        </w:rPr>
      </w:pPr>
    </w:p>
    <w:p w14:paraId="65398D11" w14:textId="77777777" w:rsidR="11E275E5" w:rsidRDefault="66C929D5" w:rsidP="11E275E5">
      <w:r w:rsidRPr="66C929D5">
        <w:rPr>
          <w:sz w:val="24"/>
          <w:szCs w:val="24"/>
          <w:u w:val="single"/>
        </w:rPr>
        <w:t>Technical Advisory Committee (TAC)</w:t>
      </w:r>
    </w:p>
    <w:p w14:paraId="6BE5B80A" w14:textId="77777777" w:rsidR="11E275E5" w:rsidRDefault="66C929D5" w:rsidP="00FE011F">
      <w:pPr>
        <w:spacing w:line="240" w:lineRule="auto"/>
      </w:pPr>
      <w:r w:rsidRPr="66C929D5">
        <w:rPr>
          <w:sz w:val="24"/>
          <w:szCs w:val="24"/>
        </w:rPr>
        <w:t xml:space="preserve">The Respondent must attend three TAC meetings on-site annually on behalf of the Department.  The Respondent will assume all costs associated with sending appropriate representatives from their organization to these annual meetings and have representatives available for phone conferences with the TAC upon request from the STATE. The Respondent will only be responsible for travel costs for their own staff’s participation in the meetings. </w:t>
      </w:r>
    </w:p>
    <w:p w14:paraId="2B5E827F" w14:textId="68101AEB" w:rsidR="0A22B8C6" w:rsidRDefault="66C929D5" w:rsidP="00FE011F">
      <w:pPr>
        <w:spacing w:line="240" w:lineRule="auto"/>
        <w:rPr>
          <w:sz w:val="24"/>
          <w:szCs w:val="24"/>
        </w:rPr>
      </w:pPr>
      <w:r w:rsidRPr="66C929D5">
        <w:rPr>
          <w:sz w:val="24"/>
          <w:szCs w:val="24"/>
        </w:rPr>
        <w:t xml:space="preserve">The Successful Respondent shall work with IDOE to plan and participate in Technical Advisory Committee (TAC) meetings.  The Successful Respondent is expected to provide clearly stated questions and supporting background materials three weeks prior for review by IDOE prior to the meetings.  All psychometric processes, including test design, scaling, equating, standard setting, and validation procedures must go before the TAC for review and must receive IDOE approval.  </w:t>
      </w:r>
    </w:p>
    <w:p w14:paraId="5FA88767" w14:textId="77777777" w:rsidR="00026D99" w:rsidRDefault="00026D99" w:rsidP="66C929D5">
      <w:pPr>
        <w:spacing w:after="0" w:line="240" w:lineRule="auto"/>
        <w:rPr>
          <w:b/>
          <w:bCs/>
          <w:sz w:val="24"/>
          <w:szCs w:val="24"/>
        </w:rPr>
      </w:pPr>
    </w:p>
    <w:p w14:paraId="5F5F52AF" w14:textId="77777777" w:rsidR="00026D99" w:rsidRDefault="00026D99" w:rsidP="66C929D5">
      <w:pPr>
        <w:spacing w:after="0" w:line="240" w:lineRule="auto"/>
        <w:rPr>
          <w:b/>
          <w:bCs/>
          <w:sz w:val="24"/>
          <w:szCs w:val="24"/>
        </w:rPr>
      </w:pPr>
    </w:p>
    <w:p w14:paraId="63C11A66" w14:textId="77777777" w:rsidR="00932AE3" w:rsidRDefault="66C929D5" w:rsidP="66C929D5">
      <w:pPr>
        <w:spacing w:after="0" w:line="240" w:lineRule="auto"/>
        <w:rPr>
          <w:sz w:val="24"/>
          <w:szCs w:val="24"/>
        </w:rPr>
      </w:pPr>
      <w:r w:rsidRPr="66C929D5">
        <w:rPr>
          <w:b/>
          <w:bCs/>
          <w:sz w:val="24"/>
          <w:szCs w:val="24"/>
        </w:rPr>
        <w:t>(3</w:t>
      </w:r>
      <w:r w:rsidR="008841C3">
        <w:rPr>
          <w:b/>
          <w:bCs/>
          <w:sz w:val="24"/>
          <w:szCs w:val="24"/>
        </w:rPr>
        <w:t>o</w:t>
      </w:r>
      <w:r w:rsidRPr="66C929D5">
        <w:rPr>
          <w:b/>
          <w:bCs/>
          <w:sz w:val="24"/>
          <w:szCs w:val="24"/>
        </w:rPr>
        <w:t>) Pilot Testing</w:t>
      </w:r>
    </w:p>
    <w:p w14:paraId="021EBA36" w14:textId="77777777" w:rsidR="00932AE3" w:rsidRDefault="00932AE3">
      <w:pPr>
        <w:spacing w:after="0" w:line="240" w:lineRule="auto"/>
        <w:rPr>
          <w:sz w:val="24"/>
          <w:szCs w:val="24"/>
        </w:rPr>
      </w:pPr>
    </w:p>
    <w:p w14:paraId="6FDA6675" w14:textId="7E88C8E6" w:rsidR="00932AE3" w:rsidRDefault="66C929D5" w:rsidP="66C929D5">
      <w:pPr>
        <w:spacing w:after="0" w:line="240" w:lineRule="auto"/>
        <w:rPr>
          <w:sz w:val="24"/>
          <w:szCs w:val="24"/>
        </w:rPr>
      </w:pPr>
      <w:r w:rsidRPr="66C929D5">
        <w:rPr>
          <w:sz w:val="24"/>
          <w:szCs w:val="24"/>
        </w:rPr>
        <w:t>Due to licensing, some items will be used on the assessment without being piloted in Indiana.  A plan must be documented for equating to ensure that the results during the first two administration cycles align to Indiana students</w:t>
      </w:r>
      <w:r w:rsidR="00C80A2E">
        <w:rPr>
          <w:sz w:val="24"/>
          <w:szCs w:val="24"/>
        </w:rPr>
        <w:t xml:space="preserve"> if a licensed bank is proposed</w:t>
      </w:r>
      <w:r w:rsidRPr="66C929D5">
        <w:rPr>
          <w:sz w:val="24"/>
          <w:szCs w:val="24"/>
        </w:rPr>
        <w:t xml:space="preserve">. All pilot samples for new development must be statistically representative of Indiana students.  Respondents must describe in detail the processes and procedures they recommend for pilot-testing items developed for Indiana-specific alignment.  Respondents are invited to make their best proposal for administering pilot items in a manner that assures the reliability and validity of all items to be used in assessments, while minimizing to the extent possible the time required to pilot-test items.  The Respondent shall identify </w:t>
      </w:r>
      <w:r w:rsidR="73DD9C3B" w:rsidRPr="66C929D5">
        <w:rPr>
          <w:sz w:val="24"/>
          <w:szCs w:val="24"/>
        </w:rPr>
        <w:t>th</w:t>
      </w:r>
      <w:r w:rsidR="456E9604" w:rsidRPr="66C929D5">
        <w:rPr>
          <w:sz w:val="24"/>
          <w:szCs w:val="24"/>
        </w:rPr>
        <w:t xml:space="preserve">rough a gap analysis </w:t>
      </w:r>
      <w:r w:rsidRPr="66C929D5">
        <w:rPr>
          <w:sz w:val="24"/>
          <w:szCs w:val="24"/>
        </w:rPr>
        <w:t>any necessary piloting that would need to take place in Spring 2019 and delineate a plan for any piloting of items that may be necessary subsequent to Spring 2019.</w:t>
      </w:r>
    </w:p>
    <w:p w14:paraId="2899833B" w14:textId="77777777" w:rsidR="00932AE3" w:rsidRDefault="00932AE3">
      <w:pPr>
        <w:spacing w:after="0" w:line="240" w:lineRule="auto"/>
        <w:rPr>
          <w:sz w:val="24"/>
          <w:szCs w:val="24"/>
        </w:rPr>
      </w:pPr>
    </w:p>
    <w:p w14:paraId="244C280E" w14:textId="77777777" w:rsidR="00932AE3" w:rsidRDefault="66C929D5" w:rsidP="66C929D5">
      <w:pPr>
        <w:spacing w:after="0" w:line="240" w:lineRule="auto"/>
        <w:rPr>
          <w:sz w:val="24"/>
          <w:szCs w:val="24"/>
        </w:rPr>
      </w:pPr>
      <w:r w:rsidRPr="66C929D5">
        <w:rPr>
          <w:b/>
          <w:bCs/>
          <w:sz w:val="24"/>
          <w:szCs w:val="24"/>
        </w:rPr>
        <w:t>(3</w:t>
      </w:r>
      <w:r w:rsidR="008841C3">
        <w:rPr>
          <w:b/>
          <w:bCs/>
          <w:sz w:val="24"/>
          <w:szCs w:val="24"/>
        </w:rPr>
        <w:t>p</w:t>
      </w:r>
      <w:r w:rsidRPr="66C929D5">
        <w:rPr>
          <w:b/>
          <w:bCs/>
          <w:sz w:val="24"/>
          <w:szCs w:val="24"/>
        </w:rPr>
        <w:t>) Item Analysis</w:t>
      </w:r>
    </w:p>
    <w:p w14:paraId="18A96EB7" w14:textId="77777777" w:rsidR="00932AE3" w:rsidRDefault="00932AE3">
      <w:pPr>
        <w:spacing w:after="0" w:line="240" w:lineRule="auto"/>
        <w:ind w:left="360"/>
        <w:jc w:val="center"/>
        <w:rPr>
          <w:sz w:val="24"/>
          <w:szCs w:val="24"/>
        </w:rPr>
      </w:pPr>
    </w:p>
    <w:p w14:paraId="37091CDA" w14:textId="77777777" w:rsidR="00932AE3" w:rsidRDefault="66C929D5" w:rsidP="66C929D5">
      <w:pPr>
        <w:spacing w:after="0" w:line="240" w:lineRule="auto"/>
        <w:rPr>
          <w:sz w:val="24"/>
          <w:szCs w:val="24"/>
        </w:rPr>
      </w:pPr>
      <w:r w:rsidRPr="66C929D5">
        <w:rPr>
          <w:sz w:val="24"/>
          <w:szCs w:val="24"/>
        </w:rPr>
        <w:t>The Respondent shall be responsible for providing appropriate item statistics and item analyses once an item has been piloted.  Respondents are encouraged to propose analyses based on their experience and emerging statistical theory.  The IDOE reserves the right to require the Respondent to remove and replace any item with poor data, and provide updated reports to the corporation or school.</w:t>
      </w:r>
    </w:p>
    <w:p w14:paraId="73A49DC6" w14:textId="77777777" w:rsidR="00932AE3" w:rsidRDefault="00932AE3" w:rsidP="415752CB">
      <w:pPr>
        <w:spacing w:after="0" w:line="240" w:lineRule="auto"/>
        <w:rPr>
          <w:sz w:val="24"/>
          <w:szCs w:val="24"/>
        </w:rPr>
      </w:pPr>
    </w:p>
    <w:p w14:paraId="0D45B92E" w14:textId="77777777" w:rsidR="00932AE3" w:rsidRDefault="278201D5" w:rsidP="278201D5">
      <w:pPr>
        <w:spacing w:after="0" w:line="240" w:lineRule="auto"/>
        <w:rPr>
          <w:sz w:val="24"/>
          <w:szCs w:val="24"/>
        </w:rPr>
      </w:pPr>
      <w:r w:rsidRPr="278201D5">
        <w:rPr>
          <w:sz w:val="24"/>
          <w:szCs w:val="24"/>
        </w:rPr>
        <w:t>The Respondent shall engage in annual psychometric analysis of all assessment data. This analysis shall include: d</w:t>
      </w:r>
      <w:r w:rsidRPr="278201D5">
        <w:rPr>
          <w:color w:val="000000" w:themeColor="text1"/>
          <w:sz w:val="24"/>
          <w:szCs w:val="24"/>
        </w:rPr>
        <w:t xml:space="preserve">ata cleaning, classical test theory and item analyses (e.g., p-values, point biserials, reliability analyses, classification analyses, raw score to scaled scores frequency distributions, etc.), Item Response Theory (IRT) analyses for calibrating and scaling the assessment data, analyses to support the use of a unidimensional IRT model, form equating across years, analysis of cross-year scale drift, fairness analyses and DIF, and establishing a new scale.  </w:t>
      </w:r>
      <w:r w:rsidRPr="278201D5">
        <w:rPr>
          <w:sz w:val="24"/>
          <w:szCs w:val="24"/>
        </w:rPr>
        <w:t>Other analyses may include subgroup analysis, and comparisons to results from other states or national norms.</w:t>
      </w:r>
    </w:p>
    <w:p w14:paraId="46DDE41D" w14:textId="77777777" w:rsidR="7F3D8BEE" w:rsidRDefault="7F3D8BEE" w:rsidP="7F3D8BEE">
      <w:pPr>
        <w:spacing w:after="0" w:line="240" w:lineRule="auto"/>
        <w:rPr>
          <w:sz w:val="24"/>
          <w:szCs w:val="24"/>
        </w:rPr>
      </w:pPr>
    </w:p>
    <w:p w14:paraId="49851489" w14:textId="77777777" w:rsidR="00932AE3" w:rsidRDefault="66C929D5" w:rsidP="66C929D5">
      <w:pPr>
        <w:spacing w:after="0" w:line="240" w:lineRule="auto"/>
        <w:rPr>
          <w:sz w:val="24"/>
          <w:szCs w:val="24"/>
        </w:rPr>
      </w:pPr>
      <w:r w:rsidRPr="66C929D5">
        <w:rPr>
          <w:sz w:val="24"/>
          <w:szCs w:val="24"/>
        </w:rPr>
        <w:t>Data review meetings must be held annually with Indiana educators to review flagged items and ensure that the items can be used operationally with Indiana students. A design for these meetings may be established with the Department based on item licensure.</w:t>
      </w:r>
    </w:p>
    <w:p w14:paraId="1171AA1B" w14:textId="77777777" w:rsidR="00932AE3" w:rsidRDefault="00932AE3">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z w:val="24"/>
          <w:szCs w:val="24"/>
        </w:rPr>
      </w:pPr>
    </w:p>
    <w:p w14:paraId="50979B95" w14:textId="77777777" w:rsidR="00932AE3" w:rsidRPr="0058423A" w:rsidRDefault="66C929D5" w:rsidP="66C929D5">
      <w:pPr>
        <w:spacing w:after="0" w:line="240" w:lineRule="auto"/>
        <w:rPr>
          <w:b/>
          <w:bCs/>
          <w:sz w:val="24"/>
          <w:szCs w:val="24"/>
        </w:rPr>
      </w:pPr>
      <w:r w:rsidRPr="66C929D5">
        <w:rPr>
          <w:b/>
          <w:bCs/>
          <w:sz w:val="24"/>
          <w:szCs w:val="24"/>
        </w:rPr>
        <w:t>(3</w:t>
      </w:r>
      <w:r w:rsidR="008841C3">
        <w:rPr>
          <w:b/>
          <w:bCs/>
          <w:sz w:val="24"/>
          <w:szCs w:val="24"/>
        </w:rPr>
        <w:t>q</w:t>
      </w:r>
      <w:r w:rsidRPr="66C929D5">
        <w:rPr>
          <w:b/>
          <w:bCs/>
          <w:sz w:val="24"/>
          <w:szCs w:val="24"/>
        </w:rPr>
        <w:t>) Technical Analysis</w:t>
      </w:r>
    </w:p>
    <w:p w14:paraId="633891CC" w14:textId="77777777" w:rsidR="00932AE3" w:rsidRDefault="00932AE3">
      <w:pPr>
        <w:spacing w:after="0" w:line="240" w:lineRule="auto"/>
        <w:rPr>
          <w:sz w:val="24"/>
          <w:szCs w:val="24"/>
        </w:rPr>
      </w:pPr>
    </w:p>
    <w:p w14:paraId="0C3E23D1" w14:textId="7F9CC40B" w:rsidR="00932AE3" w:rsidRDefault="66C929D5" w:rsidP="00EE2824">
      <w:pPr>
        <w:spacing w:after="0" w:line="240" w:lineRule="auto"/>
        <w:rPr>
          <w:sz w:val="24"/>
          <w:szCs w:val="24"/>
        </w:rPr>
      </w:pPr>
      <w:r w:rsidRPr="66C929D5">
        <w:rPr>
          <w:sz w:val="24"/>
          <w:szCs w:val="24"/>
        </w:rPr>
        <w:t xml:space="preserve">Respondents must ensure the reliability and validity of individual student scores. The technical </w:t>
      </w:r>
      <w:r w:rsidR="00EE2824">
        <w:rPr>
          <w:sz w:val="24"/>
          <w:szCs w:val="24"/>
        </w:rPr>
        <w:t>procedures</w:t>
      </w:r>
      <w:r w:rsidR="00EE2824" w:rsidRPr="66C929D5">
        <w:rPr>
          <w:sz w:val="24"/>
          <w:szCs w:val="24"/>
        </w:rPr>
        <w:t xml:space="preserve"> </w:t>
      </w:r>
      <w:r w:rsidRPr="66C929D5">
        <w:rPr>
          <w:sz w:val="24"/>
          <w:szCs w:val="24"/>
        </w:rPr>
        <w:t>conducted by the Respondent for the assessment must meet nationally recognized professional and technical standards, as established by the Standards for Educational and Psychological Testing, published jointly by the American Educational Research Association, the American Psychological Association, and the National Council on Measurement in Education.  All technical analyses and reports provided by the Respondent shall include appropriate cross-references to the relevant joint standards</w:t>
      </w:r>
      <w:r w:rsidR="53F83BDD" w:rsidRPr="66C929D5">
        <w:rPr>
          <w:sz w:val="24"/>
          <w:szCs w:val="24"/>
        </w:rPr>
        <w:t>.</w:t>
      </w:r>
    </w:p>
    <w:p w14:paraId="46F0C132" w14:textId="77777777" w:rsidR="00932AE3" w:rsidRDefault="00932AE3">
      <w:pPr>
        <w:tabs>
          <w:tab w:val="left" w:pos="360"/>
          <w:tab w:val="left" w:pos="720"/>
        </w:tabs>
        <w:spacing w:after="0" w:line="240" w:lineRule="auto"/>
        <w:rPr>
          <w:sz w:val="24"/>
          <w:szCs w:val="24"/>
        </w:rPr>
      </w:pPr>
    </w:p>
    <w:p w14:paraId="1D3084D1" w14:textId="77777777" w:rsidR="00932AE3" w:rsidRDefault="66C929D5" w:rsidP="66C929D5">
      <w:pPr>
        <w:tabs>
          <w:tab w:val="left" w:pos="360"/>
          <w:tab w:val="left" w:pos="720"/>
        </w:tabs>
        <w:spacing w:after="0" w:line="240" w:lineRule="auto"/>
        <w:rPr>
          <w:smallCaps/>
          <w:sz w:val="24"/>
          <w:szCs w:val="24"/>
        </w:rPr>
      </w:pPr>
      <w:r w:rsidRPr="66C929D5">
        <w:rPr>
          <w:sz w:val="24"/>
          <w:szCs w:val="24"/>
        </w:rPr>
        <w:t>The Respondent shall include a section in the proposal showing evidence of experience identifying technical issues/problems and the subsequent solutions.  This may include such things as scaling, equating, test construction, scoring drifts, etc.</w:t>
      </w:r>
    </w:p>
    <w:p w14:paraId="6963FDBF" w14:textId="77777777" w:rsidR="415752CB" w:rsidRDefault="415752CB" w:rsidP="415752CB">
      <w:pPr>
        <w:spacing w:after="0" w:line="240" w:lineRule="auto"/>
        <w:rPr>
          <w:sz w:val="24"/>
          <w:szCs w:val="24"/>
        </w:rPr>
      </w:pPr>
    </w:p>
    <w:p w14:paraId="3C0A6E97" w14:textId="77777777" w:rsidR="415752CB" w:rsidRDefault="66C929D5" w:rsidP="00FE011F">
      <w:pPr>
        <w:spacing w:line="240" w:lineRule="auto"/>
      </w:pPr>
      <w:r w:rsidRPr="66C929D5">
        <w:rPr>
          <w:sz w:val="24"/>
          <w:szCs w:val="24"/>
        </w:rPr>
        <w:t>Following each test administration, the Respondent will conduct appropriate analyses using a combination of classical test theory and item response theory (IRT) to generate initial parameters for the field test items and updated parameters for the core (scored) items. The secure item bank will be updated, and an item bank inventory will be provided to the state on an annual basis</w:t>
      </w:r>
      <w:r w:rsidRPr="66C929D5">
        <w:rPr>
          <w:color w:val="0000FF"/>
          <w:sz w:val="24"/>
          <w:szCs w:val="24"/>
        </w:rPr>
        <w:t xml:space="preserve">. </w:t>
      </w:r>
    </w:p>
    <w:p w14:paraId="77416766" w14:textId="210C050F" w:rsidR="415752CB" w:rsidRDefault="278201D5" w:rsidP="00FE011F">
      <w:pPr>
        <w:spacing w:line="240" w:lineRule="auto"/>
      </w:pPr>
      <w:r w:rsidRPr="278201D5">
        <w:rPr>
          <w:sz w:val="24"/>
          <w:szCs w:val="24"/>
        </w:rPr>
        <w:t>Item data from the operational assessment must include appropriate IRT item and task parameters (the 3PL model has been used in IN) model fit, distractor analysis, bias/sensitivity analys</w:t>
      </w:r>
      <w:r w:rsidR="00A81D51">
        <w:rPr>
          <w:sz w:val="24"/>
          <w:szCs w:val="24"/>
        </w:rPr>
        <w:t>e</w:t>
      </w:r>
      <w:r w:rsidRPr="278201D5">
        <w:rPr>
          <w:sz w:val="24"/>
          <w:szCs w:val="24"/>
        </w:rPr>
        <w:t>s, and differential item functioning (DIF) statistics.  For the test bias/sensitivity review, either an IRT model or Mantel-Haenszel and other similar statistics, depending on sample size, can be used. The Respondent shall describe its plan for providing each of these item data components and the method to be used for calculations.  The proposal shall also describe its approach to item calibration, including its approach to parameter estimation.  The Respondent should not employ any proprietary or third-party software for this but use commercially available analysis software or open source code used to conduct the analysis so that the estimates can be replicated by others.</w:t>
      </w:r>
    </w:p>
    <w:p w14:paraId="2328BE60" w14:textId="77777777" w:rsidR="415752CB" w:rsidRDefault="66C929D5" w:rsidP="00FE011F">
      <w:pPr>
        <w:spacing w:line="240" w:lineRule="auto"/>
      </w:pPr>
      <w:r w:rsidRPr="66C929D5">
        <w:rPr>
          <w:sz w:val="24"/>
          <w:szCs w:val="24"/>
        </w:rPr>
        <w:t xml:space="preserve">The Respondent must provide the state with all appropriate test statistics and information including test information functions, differential test function information, and validity and reliability measures from the field test.  Examination of performance task data from the pilot tests and operational assessment must include reliability information, percentages of students in categories, materials used during review, and any other relevant information.  </w:t>
      </w:r>
    </w:p>
    <w:p w14:paraId="6D1C2856" w14:textId="77777777" w:rsidR="415752CB" w:rsidRDefault="66C929D5" w:rsidP="00FE011F">
      <w:pPr>
        <w:spacing w:line="240" w:lineRule="auto"/>
      </w:pPr>
      <w:r w:rsidRPr="66C929D5">
        <w:rPr>
          <w:sz w:val="24"/>
          <w:szCs w:val="24"/>
        </w:rPr>
        <w:t xml:space="preserve">The Respondent will need to establish model fit and individual score reliability for the selected scaling procedure.  The Respondent shall identify advantages and potential disadvantages of its proposed scaling procedure within its description. Proposals shall indicate which statistics will be used to establish model fit, student-level score reliability, and the success of various item type score combination methods in maintaining the desired score results across years.  If the Respondent deems a different methodology is available that is more suitable for use with the data, they will provide a comparability study to the state before being allowed to make any changes to the analytics.  </w:t>
      </w:r>
    </w:p>
    <w:p w14:paraId="6C4465AC" w14:textId="77777777" w:rsidR="415752CB" w:rsidRDefault="66C929D5" w:rsidP="00FE011F">
      <w:pPr>
        <w:spacing w:line="240" w:lineRule="auto"/>
      </w:pPr>
      <w:r w:rsidRPr="66C929D5">
        <w:rPr>
          <w:sz w:val="24"/>
          <w:szCs w:val="24"/>
        </w:rPr>
        <w:t>The Respondent will use appropriate statistical procedures to accurately equate the tests and produce raw score to scale score conversion tables. These tables and supporting documentation must be provided to the state for review and approval.</w:t>
      </w:r>
    </w:p>
    <w:p w14:paraId="16FD7032" w14:textId="3C19D926" w:rsidR="415752CB" w:rsidRDefault="5838C7D7" w:rsidP="00FE011F">
      <w:pPr>
        <w:spacing w:line="240" w:lineRule="auto"/>
        <w:rPr>
          <w:sz w:val="24"/>
          <w:szCs w:val="24"/>
        </w:rPr>
      </w:pPr>
      <w:r w:rsidRPr="5838C7D7">
        <w:rPr>
          <w:sz w:val="24"/>
          <w:szCs w:val="24"/>
        </w:rPr>
        <w:t>The Respondent will conduct bias, reliability, validity, usefulness studies and include the data from those studies in the technical reports submitted to the state. Validity studies and supporting psychometric analyses should be conducted annually and ongoing. Issues that I</w:t>
      </w:r>
      <w:r w:rsidR="727C4FA4" w:rsidRPr="5838C7D7">
        <w:rPr>
          <w:sz w:val="24"/>
          <w:szCs w:val="24"/>
        </w:rPr>
        <w:t>ndiana</w:t>
      </w:r>
      <w:r w:rsidRPr="5838C7D7">
        <w:rPr>
          <w:sz w:val="24"/>
          <w:szCs w:val="24"/>
        </w:rPr>
        <w:t xml:space="preserve"> may need to address include validity of test scores, linking to previous assessment results, alignment studies, validity of inferences regarding school and district wide performance.</w:t>
      </w:r>
    </w:p>
    <w:p w14:paraId="13C5F99F" w14:textId="77777777" w:rsidR="415752CB" w:rsidRDefault="66C929D5" w:rsidP="00FE011F">
      <w:pPr>
        <w:spacing w:line="240" w:lineRule="auto"/>
        <w:rPr>
          <w:sz w:val="24"/>
          <w:szCs w:val="24"/>
        </w:rPr>
      </w:pPr>
      <w:r w:rsidRPr="66C929D5">
        <w:rPr>
          <w:sz w:val="24"/>
          <w:szCs w:val="24"/>
        </w:rPr>
        <w:t xml:space="preserve">The Respondent shall provide its plan for conducting the studies necessary to meet all technical requirements of the U.S. Department of Education’s (ED’s) </w:t>
      </w:r>
      <w:r w:rsidRPr="51502D22">
        <w:rPr>
          <w:i/>
          <w:iCs/>
          <w:sz w:val="24"/>
          <w:szCs w:val="24"/>
        </w:rPr>
        <w:t>Standards and Assessment Peer Review Guidance,</w:t>
      </w:r>
      <w:r w:rsidRPr="66C929D5">
        <w:rPr>
          <w:sz w:val="24"/>
          <w:szCs w:val="24"/>
        </w:rPr>
        <w:t xml:space="preserve"> especially Sections 3 (Validity) and 4, (Technical Quality).  The Respondent must describe its plan for providing the best and most cost-effective studies for meeting this requirement.  Included in these studies, the Respondent shall describe in detail how it will conduct studies to verify and support the validity of interpretations drawn from test scores. The Respondent shall also propose its strategy for developing studies that investigate the intended and unintended consequences of the state assessment components. The Respondent shall indicate how the studies will support the IDOE’s response to each element of the Peer Review Guidance.</w:t>
      </w:r>
    </w:p>
    <w:p w14:paraId="2D05F8DE" w14:textId="77777777" w:rsidR="00932AE3" w:rsidRPr="0058423A" w:rsidRDefault="66C929D5" w:rsidP="66C929D5">
      <w:pPr>
        <w:spacing w:after="0" w:line="240" w:lineRule="auto"/>
        <w:rPr>
          <w:b/>
          <w:bCs/>
          <w:sz w:val="24"/>
          <w:szCs w:val="24"/>
        </w:rPr>
      </w:pPr>
      <w:r w:rsidRPr="66C929D5">
        <w:rPr>
          <w:b/>
          <w:bCs/>
          <w:sz w:val="24"/>
          <w:szCs w:val="24"/>
        </w:rPr>
        <w:t>(3</w:t>
      </w:r>
      <w:r w:rsidR="008841C3">
        <w:rPr>
          <w:b/>
          <w:bCs/>
          <w:sz w:val="24"/>
          <w:szCs w:val="24"/>
        </w:rPr>
        <w:t>r</w:t>
      </w:r>
      <w:r w:rsidRPr="66C929D5">
        <w:rPr>
          <w:b/>
          <w:bCs/>
          <w:sz w:val="24"/>
          <w:szCs w:val="24"/>
        </w:rPr>
        <w:t>) Scaling and Equating</w:t>
      </w:r>
    </w:p>
    <w:p w14:paraId="592927A7" w14:textId="77777777" w:rsidR="00932AE3" w:rsidRDefault="00932AE3">
      <w:pPr>
        <w:spacing w:after="0" w:line="240" w:lineRule="auto"/>
        <w:rPr>
          <w:sz w:val="24"/>
          <w:szCs w:val="24"/>
        </w:rPr>
      </w:pPr>
    </w:p>
    <w:p w14:paraId="1AE304B1" w14:textId="77777777" w:rsidR="00932AE3" w:rsidRDefault="66C929D5" w:rsidP="66C929D5">
      <w:pPr>
        <w:tabs>
          <w:tab w:val="left" w:pos="720"/>
          <w:tab w:val="left" w:pos="1080"/>
          <w:tab w:val="left" w:pos="1440"/>
          <w:tab w:val="left" w:pos="1800"/>
        </w:tabs>
        <w:spacing w:after="240" w:line="240" w:lineRule="auto"/>
        <w:rPr>
          <w:sz w:val="24"/>
          <w:szCs w:val="24"/>
        </w:rPr>
      </w:pPr>
      <w:r w:rsidRPr="66C929D5">
        <w:rPr>
          <w:sz w:val="24"/>
          <w:szCs w:val="24"/>
        </w:rPr>
        <w:t xml:space="preserve">For all elements of the assessment, the Respondent shall be responsible for proposing psychometric methods for equating and linking test forms.  Total test scores shall be equated and raw scores converted to scale scores.  The Respondent must provide test results based on pattern scoring. </w:t>
      </w:r>
    </w:p>
    <w:p w14:paraId="1237B7AC" w14:textId="77777777" w:rsidR="00932AE3" w:rsidRDefault="66C929D5" w:rsidP="66C929D5">
      <w:pPr>
        <w:tabs>
          <w:tab w:val="left" w:pos="0"/>
        </w:tabs>
        <w:spacing w:after="0" w:line="240" w:lineRule="auto"/>
        <w:rPr>
          <w:sz w:val="24"/>
          <w:szCs w:val="24"/>
        </w:rPr>
      </w:pPr>
      <w:r w:rsidRPr="66C929D5">
        <w:rPr>
          <w:sz w:val="24"/>
          <w:szCs w:val="24"/>
        </w:rPr>
        <w:t xml:space="preserve">The Respondent shall propose a detailed plan for building the necessary links for equating from form to form, specify procedures for estimating equating error across years, and propose a system for checking on scale drift.  The proposed equating methodology shall be clearly described in the Respondent’s proposal.  The Respondent is encouraged to propose alternative equating designs and timelines for establishing equated test forms.  For each equating design proposed, the Respondent will provide advantages and disadvantages and make a recommendation for the use of one equating design over the other(s). </w:t>
      </w:r>
    </w:p>
    <w:p w14:paraId="7E8DEBE4" w14:textId="77777777" w:rsidR="00932AE3" w:rsidRDefault="00932AE3">
      <w:pPr>
        <w:tabs>
          <w:tab w:val="left" w:pos="0"/>
        </w:tabs>
        <w:spacing w:after="0" w:line="240" w:lineRule="auto"/>
        <w:rPr>
          <w:sz w:val="24"/>
          <w:szCs w:val="24"/>
        </w:rPr>
      </w:pPr>
    </w:p>
    <w:p w14:paraId="259F82B0" w14:textId="2D0076C9" w:rsidR="00932AE3" w:rsidRDefault="66C929D5" w:rsidP="66C929D5">
      <w:pPr>
        <w:tabs>
          <w:tab w:val="left" w:pos="0"/>
        </w:tabs>
        <w:spacing w:after="0" w:line="240" w:lineRule="auto"/>
        <w:rPr>
          <w:sz w:val="24"/>
          <w:szCs w:val="24"/>
        </w:rPr>
      </w:pPr>
      <w:r w:rsidRPr="66C929D5">
        <w:rPr>
          <w:sz w:val="24"/>
          <w:szCs w:val="24"/>
        </w:rPr>
        <w:t>The Department expects pre-equating to ensure the quick delivery of student reports.  Any exceptions to this design must be fully discussed in the proposal.</w:t>
      </w:r>
      <w:r w:rsidR="00A81D51">
        <w:rPr>
          <w:sz w:val="24"/>
          <w:szCs w:val="24"/>
        </w:rPr>
        <w:t xml:space="preserve"> </w:t>
      </w:r>
    </w:p>
    <w:p w14:paraId="73657353" w14:textId="77777777" w:rsidR="00932AE3" w:rsidRDefault="00932AE3">
      <w:pPr>
        <w:tabs>
          <w:tab w:val="left" w:pos="0"/>
        </w:tabs>
        <w:spacing w:after="0" w:line="240" w:lineRule="auto"/>
        <w:rPr>
          <w:sz w:val="24"/>
          <w:szCs w:val="24"/>
        </w:rPr>
      </w:pPr>
    </w:p>
    <w:p w14:paraId="16062BBE" w14:textId="77777777" w:rsidR="00932AE3" w:rsidRPr="0058423A" w:rsidRDefault="66C929D5" w:rsidP="66C929D5">
      <w:pPr>
        <w:tabs>
          <w:tab w:val="left" w:pos="720"/>
          <w:tab w:val="left" w:pos="1080"/>
          <w:tab w:val="left" w:pos="1440"/>
          <w:tab w:val="left" w:pos="1800"/>
        </w:tabs>
        <w:spacing w:after="240" w:line="240" w:lineRule="auto"/>
        <w:rPr>
          <w:b/>
          <w:bCs/>
          <w:sz w:val="24"/>
          <w:szCs w:val="24"/>
        </w:rPr>
      </w:pPr>
      <w:r w:rsidRPr="66C929D5">
        <w:rPr>
          <w:b/>
          <w:bCs/>
          <w:sz w:val="24"/>
          <w:szCs w:val="24"/>
        </w:rPr>
        <w:t>(3</w:t>
      </w:r>
      <w:r w:rsidR="008841C3">
        <w:rPr>
          <w:b/>
          <w:bCs/>
          <w:sz w:val="24"/>
          <w:szCs w:val="24"/>
        </w:rPr>
        <w:t>s</w:t>
      </w:r>
      <w:r w:rsidRPr="66C929D5">
        <w:rPr>
          <w:b/>
          <w:bCs/>
          <w:sz w:val="24"/>
          <w:szCs w:val="24"/>
        </w:rPr>
        <w:t>) Validity</w:t>
      </w:r>
    </w:p>
    <w:p w14:paraId="05C8E3C8" w14:textId="77777777" w:rsidR="00932AE3" w:rsidRDefault="66C929D5" w:rsidP="66C929D5">
      <w:pPr>
        <w:tabs>
          <w:tab w:val="left" w:pos="720"/>
          <w:tab w:val="left" w:pos="1080"/>
          <w:tab w:val="left" w:pos="1440"/>
          <w:tab w:val="left" w:pos="1800"/>
        </w:tabs>
        <w:spacing w:after="240" w:line="240" w:lineRule="auto"/>
        <w:rPr>
          <w:sz w:val="24"/>
          <w:szCs w:val="24"/>
        </w:rPr>
      </w:pPr>
      <w:r w:rsidRPr="66C929D5">
        <w:rPr>
          <w:sz w:val="24"/>
          <w:szCs w:val="24"/>
        </w:rPr>
        <w:t xml:space="preserve">The Respondent shall be responsible for establishing and documenting evidence of the validity of test scores from the assessment.  Evidence of validity shall include, but not necessarily be limited to, the following:  </w:t>
      </w:r>
    </w:p>
    <w:p w14:paraId="06D71546" w14:textId="77777777" w:rsidR="00932AE3" w:rsidRDefault="66C929D5" w:rsidP="66C929D5">
      <w:pPr>
        <w:tabs>
          <w:tab w:val="left" w:pos="1080"/>
        </w:tabs>
        <w:spacing w:after="0" w:line="240" w:lineRule="auto"/>
        <w:ind w:left="720"/>
        <w:rPr>
          <w:sz w:val="24"/>
          <w:szCs w:val="24"/>
        </w:rPr>
      </w:pPr>
      <w:r w:rsidRPr="66C929D5">
        <w:rPr>
          <w:sz w:val="24"/>
          <w:szCs w:val="24"/>
        </w:rPr>
        <w:t xml:space="preserve">a.   Evidence that subject matter experts have determined that items and test </w:t>
      </w:r>
    </w:p>
    <w:p w14:paraId="0457D8F4" w14:textId="77777777" w:rsidR="00932AE3" w:rsidRDefault="66C929D5" w:rsidP="66C929D5">
      <w:pPr>
        <w:tabs>
          <w:tab w:val="left" w:pos="1080"/>
        </w:tabs>
        <w:spacing w:after="0" w:line="240" w:lineRule="auto"/>
        <w:ind w:left="1080"/>
        <w:rPr>
          <w:sz w:val="24"/>
          <w:szCs w:val="24"/>
        </w:rPr>
      </w:pPr>
      <w:r w:rsidRPr="66C929D5">
        <w:rPr>
          <w:sz w:val="24"/>
          <w:szCs w:val="24"/>
        </w:rPr>
        <w:t>forms represent an adequate sample of the content frameworks;</w:t>
      </w:r>
    </w:p>
    <w:p w14:paraId="392AB6CC" w14:textId="77777777" w:rsidR="00932AE3" w:rsidRDefault="68A97680" w:rsidP="66C929D5">
      <w:pPr>
        <w:numPr>
          <w:ilvl w:val="1"/>
          <w:numId w:val="12"/>
        </w:numPr>
        <w:tabs>
          <w:tab w:val="left" w:pos="1080"/>
          <w:tab w:val="left" w:pos="1440"/>
        </w:tabs>
        <w:spacing w:after="0" w:line="240" w:lineRule="auto"/>
        <w:ind w:hanging="360"/>
        <w:rPr>
          <w:sz w:val="24"/>
          <w:szCs w:val="24"/>
        </w:rPr>
      </w:pPr>
      <w:r w:rsidRPr="68A97680">
        <w:rPr>
          <w:sz w:val="24"/>
          <w:szCs w:val="24"/>
        </w:rPr>
        <w:t xml:space="preserve">Documentation of the rationale for the relative emphasis assigned to </w:t>
      </w:r>
      <w:r w:rsidR="000F1908">
        <w:rPr>
          <w:sz w:val="24"/>
          <w:szCs w:val="24"/>
        </w:rPr>
        <w:tab/>
        <w:t>particular standards;</w:t>
      </w:r>
    </w:p>
    <w:p w14:paraId="36B385C1" w14:textId="0FE81487" w:rsidR="00932AE3" w:rsidRDefault="000F1908" w:rsidP="634BD500">
      <w:pPr>
        <w:numPr>
          <w:ilvl w:val="1"/>
          <w:numId w:val="12"/>
        </w:numPr>
        <w:tabs>
          <w:tab w:val="left" w:pos="1080"/>
          <w:tab w:val="left" w:pos="1440"/>
        </w:tabs>
        <w:spacing w:after="0" w:line="240" w:lineRule="auto"/>
        <w:ind w:hanging="360"/>
        <w:rPr>
          <w:sz w:val="24"/>
          <w:szCs w:val="24"/>
        </w:rPr>
      </w:pPr>
      <w:r>
        <w:rPr>
          <w:sz w:val="24"/>
          <w:szCs w:val="24"/>
        </w:rPr>
        <w:t>Evidence that test item formats measure the intended content rather than some other construct;</w:t>
      </w:r>
      <w:r>
        <w:rPr>
          <w:sz w:val="24"/>
          <w:szCs w:val="24"/>
        </w:rPr>
        <w:tab/>
      </w:r>
    </w:p>
    <w:p w14:paraId="201F0832" w14:textId="77777777" w:rsidR="00932AE3" w:rsidRDefault="66C929D5" w:rsidP="66C929D5">
      <w:pPr>
        <w:numPr>
          <w:ilvl w:val="1"/>
          <w:numId w:val="12"/>
        </w:numPr>
        <w:tabs>
          <w:tab w:val="left" w:pos="1080"/>
          <w:tab w:val="left" w:pos="1440"/>
        </w:tabs>
        <w:spacing w:after="0" w:line="240" w:lineRule="auto"/>
        <w:ind w:hanging="360"/>
        <w:rPr>
          <w:sz w:val="24"/>
          <w:szCs w:val="24"/>
        </w:rPr>
      </w:pPr>
      <w:r w:rsidRPr="66C929D5">
        <w:rPr>
          <w:sz w:val="24"/>
          <w:szCs w:val="24"/>
        </w:rPr>
        <w:t>Evidence of the interrelationship among “standard” scores;</w:t>
      </w:r>
    </w:p>
    <w:p w14:paraId="618A19CA" w14:textId="77777777" w:rsidR="00932AE3" w:rsidRDefault="66C929D5" w:rsidP="66C929D5">
      <w:pPr>
        <w:numPr>
          <w:ilvl w:val="1"/>
          <w:numId w:val="12"/>
        </w:numPr>
        <w:tabs>
          <w:tab w:val="left" w:pos="1080"/>
          <w:tab w:val="left" w:pos="1440"/>
        </w:tabs>
        <w:spacing w:after="0" w:line="240" w:lineRule="auto"/>
        <w:ind w:hanging="360"/>
        <w:rPr>
          <w:sz w:val="24"/>
          <w:szCs w:val="24"/>
        </w:rPr>
      </w:pPr>
      <w:r w:rsidRPr="66C929D5">
        <w:rPr>
          <w:sz w:val="24"/>
          <w:szCs w:val="24"/>
        </w:rPr>
        <w:t>Evidence that items were chosen on the basis of the test blueprint; and</w:t>
      </w:r>
    </w:p>
    <w:p w14:paraId="0A0C39FF" w14:textId="77777777" w:rsidR="00932AE3" w:rsidRDefault="66C929D5" w:rsidP="66C929D5">
      <w:pPr>
        <w:numPr>
          <w:ilvl w:val="1"/>
          <w:numId w:val="12"/>
        </w:numPr>
        <w:tabs>
          <w:tab w:val="left" w:pos="1080"/>
          <w:tab w:val="left" w:pos="1440"/>
        </w:tabs>
        <w:spacing w:after="0" w:line="240" w:lineRule="auto"/>
        <w:ind w:hanging="360"/>
        <w:rPr>
          <w:sz w:val="24"/>
          <w:szCs w:val="24"/>
        </w:rPr>
      </w:pPr>
      <w:r w:rsidRPr="66C929D5">
        <w:rPr>
          <w:sz w:val="24"/>
          <w:szCs w:val="24"/>
        </w:rPr>
        <w:t>Evidence that alternate forms of each test cover the same content.</w:t>
      </w:r>
    </w:p>
    <w:p w14:paraId="1219966D" w14:textId="77777777" w:rsidR="00932AE3" w:rsidRDefault="000F1908">
      <w:pPr>
        <w:tabs>
          <w:tab w:val="left" w:pos="1080"/>
          <w:tab w:val="left" w:pos="1440"/>
        </w:tabs>
        <w:spacing w:after="0" w:line="240" w:lineRule="auto"/>
        <w:ind w:left="1440" w:hanging="1440"/>
        <w:rPr>
          <w:sz w:val="24"/>
          <w:szCs w:val="24"/>
        </w:rPr>
      </w:pPr>
      <w:r>
        <w:rPr>
          <w:sz w:val="24"/>
          <w:szCs w:val="24"/>
        </w:rPr>
        <w:t xml:space="preserve">  </w:t>
      </w:r>
    </w:p>
    <w:p w14:paraId="7AAC7C35" w14:textId="77777777" w:rsidR="00932AE3" w:rsidRPr="0058423A" w:rsidRDefault="66C929D5" w:rsidP="66C929D5">
      <w:pPr>
        <w:tabs>
          <w:tab w:val="left" w:pos="720"/>
          <w:tab w:val="left" w:pos="1080"/>
          <w:tab w:val="left" w:pos="1440"/>
          <w:tab w:val="left" w:pos="1800"/>
        </w:tabs>
        <w:spacing w:after="240" w:line="240" w:lineRule="auto"/>
        <w:rPr>
          <w:b/>
          <w:bCs/>
          <w:sz w:val="24"/>
          <w:szCs w:val="24"/>
        </w:rPr>
      </w:pPr>
      <w:r w:rsidRPr="66C929D5">
        <w:rPr>
          <w:b/>
          <w:bCs/>
          <w:sz w:val="24"/>
          <w:szCs w:val="24"/>
        </w:rPr>
        <w:t>(3</w:t>
      </w:r>
      <w:r w:rsidR="008841C3">
        <w:rPr>
          <w:b/>
          <w:bCs/>
          <w:sz w:val="24"/>
          <w:szCs w:val="24"/>
        </w:rPr>
        <w:t>t</w:t>
      </w:r>
      <w:r w:rsidRPr="66C929D5">
        <w:rPr>
          <w:b/>
          <w:bCs/>
          <w:sz w:val="24"/>
          <w:szCs w:val="24"/>
        </w:rPr>
        <w:t>) Reliability</w:t>
      </w:r>
    </w:p>
    <w:p w14:paraId="4625E854" w14:textId="5F6E9B51" w:rsidR="00932AE3" w:rsidRDefault="66C929D5" w:rsidP="66C929D5">
      <w:pPr>
        <w:tabs>
          <w:tab w:val="left" w:pos="720"/>
          <w:tab w:val="left" w:pos="1080"/>
          <w:tab w:val="left" w:pos="1440"/>
          <w:tab w:val="left" w:pos="1800"/>
        </w:tabs>
        <w:spacing w:after="240" w:line="240" w:lineRule="auto"/>
        <w:rPr>
          <w:sz w:val="24"/>
          <w:szCs w:val="24"/>
        </w:rPr>
      </w:pPr>
      <w:r w:rsidRPr="66C929D5">
        <w:rPr>
          <w:sz w:val="24"/>
          <w:szCs w:val="24"/>
        </w:rPr>
        <w:t xml:space="preserve">The Respondent will be responsible for establishing and documenting evidence of the reliability of test scores for the assessment.  Evidence of test score reliability shall include, but not limited to, internal consistency of total scores and sub-scores and standard error of measurement.  </w:t>
      </w:r>
    </w:p>
    <w:p w14:paraId="374EA7B9" w14:textId="77777777" w:rsidR="00932AE3" w:rsidRDefault="66C929D5" w:rsidP="66C929D5">
      <w:pPr>
        <w:tabs>
          <w:tab w:val="left" w:pos="0"/>
        </w:tabs>
        <w:spacing w:after="0" w:line="240" w:lineRule="auto"/>
        <w:rPr>
          <w:sz w:val="24"/>
          <w:szCs w:val="24"/>
        </w:rPr>
      </w:pPr>
      <w:r w:rsidRPr="66C929D5">
        <w:rPr>
          <w:sz w:val="24"/>
          <w:szCs w:val="24"/>
        </w:rPr>
        <w:t xml:space="preserve">The Respondent shall propose a detailed plan for how it expects to complete all work associated with this task, including descriptions of designs of reliability studies, plans for conducting proposed studies, timelines, analyses to be conducted, statistics and reports to be provided, and the supporting rationale for the proposed design(s).  This plan and associated work will be subject to negotiation and approval by the IDOE.  </w:t>
      </w:r>
    </w:p>
    <w:p w14:paraId="5F852970" w14:textId="77777777" w:rsidR="00932AE3" w:rsidRDefault="00932AE3" w:rsidP="00FA187C">
      <w:pPr>
        <w:tabs>
          <w:tab w:val="left" w:pos="1080"/>
          <w:tab w:val="left" w:pos="1440"/>
          <w:tab w:val="left" w:pos="1800"/>
        </w:tabs>
        <w:spacing w:after="0" w:line="240" w:lineRule="auto"/>
        <w:ind w:left="1080" w:hanging="1080"/>
        <w:rPr>
          <w:sz w:val="24"/>
          <w:szCs w:val="24"/>
        </w:rPr>
      </w:pPr>
    </w:p>
    <w:p w14:paraId="7078D1E4" w14:textId="59CA6832" w:rsidR="00A8798E" w:rsidRDefault="00A8798E" w:rsidP="00A8798E">
      <w:pPr>
        <w:spacing w:after="0" w:line="240" w:lineRule="auto"/>
        <w:rPr>
          <w:sz w:val="24"/>
          <w:szCs w:val="24"/>
        </w:rPr>
      </w:pPr>
      <w:r w:rsidRPr="278201D5">
        <w:rPr>
          <w:sz w:val="24"/>
          <w:szCs w:val="24"/>
        </w:rPr>
        <w:t>The Respondent must design and implement a Scoring Reliability (auditing) system for the hand</w:t>
      </w:r>
      <w:r w:rsidR="3F8958B0" w:rsidRPr="278201D5">
        <w:rPr>
          <w:sz w:val="24"/>
          <w:szCs w:val="24"/>
        </w:rPr>
        <w:t>-</w:t>
      </w:r>
      <w:r w:rsidRPr="278201D5">
        <w:rPr>
          <w:sz w:val="24"/>
          <w:szCs w:val="24"/>
        </w:rPr>
        <w:t>scoring of items and budget for a reliability system that includes a representative sample of student responses.</w:t>
      </w:r>
    </w:p>
    <w:p w14:paraId="67DEE924" w14:textId="77777777" w:rsidR="00932AE3" w:rsidRDefault="00932AE3">
      <w:pPr>
        <w:tabs>
          <w:tab w:val="left" w:pos="1080"/>
          <w:tab w:val="left" w:pos="1440"/>
          <w:tab w:val="left" w:pos="1800"/>
        </w:tabs>
        <w:spacing w:after="0" w:line="240" w:lineRule="auto"/>
        <w:ind w:left="1080" w:hanging="1080"/>
        <w:rPr>
          <w:sz w:val="24"/>
          <w:szCs w:val="24"/>
        </w:rPr>
      </w:pPr>
    </w:p>
    <w:p w14:paraId="1293A799" w14:textId="77777777" w:rsidR="00932AE3" w:rsidRPr="00C80A2E" w:rsidRDefault="66C929D5" w:rsidP="00711C44">
      <w:pPr>
        <w:tabs>
          <w:tab w:val="left" w:pos="360"/>
          <w:tab w:val="left" w:pos="720"/>
        </w:tabs>
        <w:spacing w:after="0" w:line="240" w:lineRule="auto"/>
        <w:rPr>
          <w:b/>
          <w:bCs/>
          <w:sz w:val="24"/>
          <w:szCs w:val="24"/>
        </w:rPr>
      </w:pPr>
      <w:r w:rsidRPr="00C80A2E">
        <w:rPr>
          <w:b/>
          <w:bCs/>
          <w:sz w:val="24"/>
          <w:szCs w:val="24"/>
        </w:rPr>
        <w:t>(3</w:t>
      </w:r>
      <w:r w:rsidR="008841C3" w:rsidRPr="00C80A2E">
        <w:rPr>
          <w:b/>
          <w:bCs/>
          <w:sz w:val="24"/>
          <w:szCs w:val="24"/>
        </w:rPr>
        <w:t>u</w:t>
      </w:r>
      <w:r w:rsidRPr="00C80A2E">
        <w:rPr>
          <w:b/>
          <w:bCs/>
          <w:sz w:val="24"/>
          <w:szCs w:val="24"/>
        </w:rPr>
        <w:t>) Alignment Studies</w:t>
      </w:r>
    </w:p>
    <w:p w14:paraId="4591605D" w14:textId="77777777" w:rsidR="00932AE3" w:rsidRPr="00C80A2E" w:rsidRDefault="00932AE3" w:rsidP="00711C44">
      <w:pPr>
        <w:spacing w:after="0" w:line="240" w:lineRule="auto"/>
        <w:rPr>
          <w:sz w:val="24"/>
          <w:szCs w:val="24"/>
        </w:rPr>
      </w:pPr>
    </w:p>
    <w:p w14:paraId="752AAA12" w14:textId="77777777" w:rsidR="00932AE3" w:rsidRDefault="66C929D5" w:rsidP="66C929D5">
      <w:pPr>
        <w:spacing w:after="0" w:line="240" w:lineRule="auto"/>
        <w:rPr>
          <w:sz w:val="24"/>
          <w:szCs w:val="24"/>
        </w:rPr>
      </w:pPr>
      <w:r w:rsidRPr="00C80A2E">
        <w:rPr>
          <w:sz w:val="24"/>
          <w:szCs w:val="24"/>
        </w:rPr>
        <w:t>Under the supervision of the IDOE, the Respondent shall conduct alignment studies, as appropriate and necessary</w:t>
      </w:r>
      <w:r w:rsidR="00A81D51" w:rsidRPr="00C80A2E">
        <w:rPr>
          <w:sz w:val="24"/>
          <w:szCs w:val="24"/>
        </w:rPr>
        <w:t>,</w:t>
      </w:r>
      <w:r w:rsidRPr="00C80A2E">
        <w:rPr>
          <w:sz w:val="24"/>
          <w:szCs w:val="24"/>
        </w:rPr>
        <w:t xml:space="preserve"> utilizing a third-party Respondent approved by the Department.  The Respondent shall be responsible for all costs of materials and staff support necessary</w:t>
      </w:r>
      <w:r w:rsidR="00A81D51" w:rsidRPr="00C80A2E">
        <w:rPr>
          <w:sz w:val="24"/>
          <w:szCs w:val="24"/>
        </w:rPr>
        <w:t xml:space="preserve"> for the third party</w:t>
      </w:r>
      <w:r w:rsidRPr="00C80A2E">
        <w:rPr>
          <w:sz w:val="24"/>
          <w:szCs w:val="24"/>
        </w:rPr>
        <w:t xml:space="preserve"> to conduct such studies, complete appropriate analyses, and document the results in a comprehensive report.  The IDOE may specify independent consultants to be used as independent facilitators for the alignment studies.</w:t>
      </w:r>
      <w:r w:rsidRPr="66C929D5">
        <w:rPr>
          <w:sz w:val="24"/>
          <w:szCs w:val="24"/>
        </w:rPr>
        <w:t xml:space="preserve">  </w:t>
      </w:r>
    </w:p>
    <w:p w14:paraId="00CB7006" w14:textId="77777777" w:rsidR="7BBE48EA" w:rsidRDefault="7BBE48EA" w:rsidP="7BBE48EA">
      <w:pPr>
        <w:spacing w:after="0" w:line="240" w:lineRule="auto"/>
        <w:rPr>
          <w:b/>
          <w:bCs/>
          <w:sz w:val="24"/>
          <w:szCs w:val="24"/>
        </w:rPr>
      </w:pPr>
    </w:p>
    <w:p w14:paraId="179556D8" w14:textId="77777777" w:rsidR="00932AE3" w:rsidRDefault="66C929D5" w:rsidP="66C929D5">
      <w:pPr>
        <w:tabs>
          <w:tab w:val="left" w:pos="360"/>
          <w:tab w:val="left" w:pos="720"/>
        </w:tabs>
        <w:spacing w:after="0" w:line="240" w:lineRule="auto"/>
        <w:rPr>
          <w:smallCaps/>
          <w:sz w:val="24"/>
          <w:szCs w:val="24"/>
        </w:rPr>
      </w:pPr>
      <w:r w:rsidRPr="66C929D5">
        <w:rPr>
          <w:b/>
          <w:bCs/>
          <w:sz w:val="24"/>
          <w:szCs w:val="24"/>
        </w:rPr>
        <w:t>(3</w:t>
      </w:r>
      <w:r w:rsidR="008841C3">
        <w:rPr>
          <w:b/>
          <w:bCs/>
          <w:sz w:val="24"/>
          <w:szCs w:val="24"/>
        </w:rPr>
        <w:t>v</w:t>
      </w:r>
      <w:r w:rsidRPr="66C929D5">
        <w:rPr>
          <w:b/>
          <w:bCs/>
          <w:sz w:val="24"/>
          <w:szCs w:val="24"/>
        </w:rPr>
        <w:t>) Technical Reports</w:t>
      </w:r>
    </w:p>
    <w:p w14:paraId="57316CF1" w14:textId="77777777" w:rsidR="00932AE3" w:rsidRDefault="00932AE3">
      <w:pPr>
        <w:spacing w:after="0" w:line="240" w:lineRule="auto"/>
        <w:rPr>
          <w:sz w:val="24"/>
          <w:szCs w:val="24"/>
        </w:rPr>
      </w:pPr>
    </w:p>
    <w:p w14:paraId="1E2D420A" w14:textId="77777777" w:rsidR="00932AE3" w:rsidRDefault="66C929D5" w:rsidP="66C929D5">
      <w:pPr>
        <w:tabs>
          <w:tab w:val="left" w:pos="1800"/>
        </w:tabs>
        <w:spacing w:after="240" w:line="240" w:lineRule="auto"/>
        <w:rPr>
          <w:sz w:val="24"/>
          <w:szCs w:val="24"/>
        </w:rPr>
      </w:pPr>
      <w:r w:rsidRPr="66C929D5">
        <w:rPr>
          <w:sz w:val="24"/>
          <w:szCs w:val="24"/>
        </w:rPr>
        <w:t xml:space="preserve">The Respondent shall prepare a technical report after each year’s administration.  The report should include statistical characteristics of assessment instruments (e.g., validity, reliability); design and results of equating and linking; interpretations of assessment results (including analytics that provide student performance data based on variables, but not limited to all ESSA subgroups and other information as requested).  The final report will be subject to approval by the IDOE and the Technical Advisory Committee. </w:t>
      </w:r>
    </w:p>
    <w:p w14:paraId="494B4BC1" w14:textId="77777777" w:rsidR="00932AE3" w:rsidRPr="0058423A" w:rsidRDefault="66C929D5" w:rsidP="66C929D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hanging="360"/>
        <w:rPr>
          <w:b/>
          <w:bCs/>
          <w:sz w:val="24"/>
          <w:szCs w:val="24"/>
        </w:rPr>
      </w:pPr>
      <w:r w:rsidRPr="66C929D5">
        <w:rPr>
          <w:b/>
          <w:bCs/>
          <w:sz w:val="24"/>
          <w:szCs w:val="24"/>
        </w:rPr>
        <w:t>(3</w:t>
      </w:r>
      <w:r w:rsidR="008841C3">
        <w:rPr>
          <w:b/>
          <w:bCs/>
          <w:sz w:val="24"/>
          <w:szCs w:val="24"/>
        </w:rPr>
        <w:t>w</w:t>
      </w:r>
      <w:r w:rsidRPr="66C929D5">
        <w:rPr>
          <w:b/>
          <w:bCs/>
          <w:sz w:val="24"/>
          <w:szCs w:val="24"/>
        </w:rPr>
        <w:t xml:space="preserve">) Comparability Studies </w:t>
      </w:r>
    </w:p>
    <w:p w14:paraId="68A607F3" w14:textId="14F3DDA8" w:rsidR="00932AE3" w:rsidRDefault="66C929D5" w:rsidP="66C929D5">
      <w:pPr>
        <w:tabs>
          <w:tab w:val="left" w:pos="720"/>
        </w:tabs>
        <w:spacing w:before="240" w:after="60" w:line="240" w:lineRule="auto"/>
        <w:rPr>
          <w:sz w:val="24"/>
          <w:szCs w:val="24"/>
        </w:rPr>
      </w:pPr>
      <w:r w:rsidRPr="66C929D5">
        <w:rPr>
          <w:sz w:val="24"/>
          <w:szCs w:val="24"/>
        </w:rPr>
        <w:t>The Respondent shall conduct and report a full</w:t>
      </w:r>
      <w:r w:rsidRPr="4EC1B19A">
        <w:rPr>
          <w:i/>
          <w:iCs/>
          <w:sz w:val="24"/>
          <w:szCs w:val="24"/>
        </w:rPr>
        <w:t xml:space="preserve"> </w:t>
      </w:r>
      <w:r w:rsidRPr="66C929D5">
        <w:rPr>
          <w:sz w:val="24"/>
          <w:szCs w:val="24"/>
        </w:rPr>
        <w:t xml:space="preserve">comparability study each time any portion of the assessment is delivered in more than one mode </w:t>
      </w:r>
      <w:r w:rsidR="00C80A2E">
        <w:rPr>
          <w:sz w:val="24"/>
          <w:szCs w:val="24"/>
        </w:rPr>
        <w:t xml:space="preserve">or multiple devices </w:t>
      </w:r>
      <w:r w:rsidRPr="66C929D5">
        <w:rPr>
          <w:sz w:val="24"/>
          <w:szCs w:val="24"/>
        </w:rPr>
        <w:t>during an operational administration.  Results of such a study must include the impact (if any) of different modes of testing, and the Respondent must recommend to the IDOE any adjustments to scaling and/or equating that may be required.</w:t>
      </w:r>
    </w:p>
    <w:p w14:paraId="448BD124" w14:textId="77777777" w:rsidR="00932AE3" w:rsidRDefault="00932AE3">
      <w:pPr>
        <w:spacing w:after="0" w:line="240" w:lineRule="auto"/>
        <w:rPr>
          <w:b/>
          <w:sz w:val="24"/>
          <w:szCs w:val="24"/>
        </w:rPr>
      </w:pPr>
    </w:p>
    <w:p w14:paraId="42E32014" w14:textId="77777777" w:rsidR="00932AE3" w:rsidRPr="0058423A" w:rsidRDefault="66C929D5" w:rsidP="66C929D5">
      <w:pPr>
        <w:spacing w:after="0" w:line="240" w:lineRule="auto"/>
        <w:rPr>
          <w:b/>
          <w:bCs/>
          <w:sz w:val="24"/>
          <w:szCs w:val="24"/>
        </w:rPr>
      </w:pPr>
      <w:r w:rsidRPr="66C929D5">
        <w:rPr>
          <w:b/>
          <w:bCs/>
          <w:sz w:val="24"/>
          <w:szCs w:val="24"/>
        </w:rPr>
        <w:t>(3</w:t>
      </w:r>
      <w:r w:rsidR="008841C3">
        <w:rPr>
          <w:b/>
          <w:bCs/>
          <w:sz w:val="24"/>
          <w:szCs w:val="24"/>
        </w:rPr>
        <w:t>x</w:t>
      </w:r>
      <w:r w:rsidRPr="66C929D5">
        <w:rPr>
          <w:b/>
          <w:bCs/>
          <w:sz w:val="24"/>
          <w:szCs w:val="24"/>
        </w:rPr>
        <w:t>) Scoring Reliability Study</w:t>
      </w:r>
    </w:p>
    <w:p w14:paraId="1E527C7B" w14:textId="77777777" w:rsidR="00932AE3" w:rsidRDefault="00932AE3">
      <w:pPr>
        <w:spacing w:after="0" w:line="240" w:lineRule="auto"/>
        <w:rPr>
          <w:b/>
          <w:sz w:val="24"/>
          <w:szCs w:val="24"/>
        </w:rPr>
      </w:pPr>
    </w:p>
    <w:p w14:paraId="5D7E2CA9" w14:textId="1A02BBBD" w:rsidR="00932AE3" w:rsidRDefault="278201D5" w:rsidP="00EE2824">
      <w:pPr>
        <w:spacing w:after="0" w:line="240" w:lineRule="auto"/>
        <w:rPr>
          <w:sz w:val="24"/>
          <w:szCs w:val="24"/>
        </w:rPr>
      </w:pPr>
      <w:r w:rsidRPr="278201D5">
        <w:rPr>
          <w:sz w:val="24"/>
          <w:szCs w:val="24"/>
        </w:rPr>
        <w:t xml:space="preserve">The Respondent shall double-score at least 10% of </w:t>
      </w:r>
      <w:r w:rsidR="00EE2824">
        <w:rPr>
          <w:sz w:val="24"/>
          <w:szCs w:val="24"/>
        </w:rPr>
        <w:t>any</w:t>
      </w:r>
      <w:r w:rsidR="00EE2824" w:rsidRPr="278201D5">
        <w:rPr>
          <w:sz w:val="24"/>
          <w:szCs w:val="24"/>
        </w:rPr>
        <w:t xml:space="preserve"> </w:t>
      </w:r>
      <w:r w:rsidRPr="278201D5">
        <w:rPr>
          <w:sz w:val="24"/>
          <w:szCs w:val="24"/>
        </w:rPr>
        <w:t>hand</w:t>
      </w:r>
      <w:r w:rsidR="70076636" w:rsidRPr="278201D5">
        <w:rPr>
          <w:sz w:val="24"/>
          <w:szCs w:val="24"/>
        </w:rPr>
        <w:t>-</w:t>
      </w:r>
      <w:r w:rsidRPr="278201D5">
        <w:rPr>
          <w:sz w:val="24"/>
          <w:szCs w:val="24"/>
        </w:rPr>
        <w:t>scored items, during scoring of the online and paper-and-pencil test administrations.   Scoring proposals using automated scoring must be detailed related to the proposed item types, but will be considered.  The Respondent must define rescore samples, perform rescore studies, and generate reports of representative samples for all operational assessments.  The Respondent must also check for drift of scores by using pre-scored samples at specified intervals.</w:t>
      </w:r>
      <w:r w:rsidR="004735F0">
        <w:rPr>
          <w:sz w:val="24"/>
          <w:szCs w:val="24"/>
        </w:rPr>
        <w:t xml:space="preserve">  Key checks must also be included as a quality step for delivering the final reports and addressed within the proposal.</w:t>
      </w:r>
    </w:p>
    <w:p w14:paraId="4C842F27" w14:textId="77777777" w:rsidR="00932AE3" w:rsidRDefault="00932AE3">
      <w:pPr>
        <w:spacing w:after="0" w:line="240" w:lineRule="auto"/>
        <w:rPr>
          <w:b/>
          <w:sz w:val="24"/>
          <w:szCs w:val="24"/>
        </w:rPr>
      </w:pPr>
    </w:p>
    <w:p w14:paraId="0611CA41" w14:textId="77777777" w:rsidR="00932AE3" w:rsidRPr="0058423A" w:rsidRDefault="66C929D5" w:rsidP="66C929D5">
      <w:pPr>
        <w:spacing w:after="0" w:line="240" w:lineRule="auto"/>
        <w:rPr>
          <w:b/>
          <w:bCs/>
          <w:sz w:val="24"/>
          <w:szCs w:val="24"/>
        </w:rPr>
      </w:pPr>
      <w:r w:rsidRPr="66C929D5">
        <w:rPr>
          <w:b/>
          <w:bCs/>
          <w:sz w:val="24"/>
          <w:szCs w:val="24"/>
        </w:rPr>
        <w:t>(3</w:t>
      </w:r>
      <w:r w:rsidR="008841C3">
        <w:rPr>
          <w:b/>
          <w:bCs/>
          <w:sz w:val="24"/>
          <w:szCs w:val="24"/>
        </w:rPr>
        <w:t>y</w:t>
      </w:r>
      <w:r w:rsidRPr="66C929D5">
        <w:rPr>
          <w:b/>
          <w:bCs/>
          <w:sz w:val="24"/>
          <w:szCs w:val="24"/>
        </w:rPr>
        <w:t>) Standards (Cut Score) Setting</w:t>
      </w:r>
    </w:p>
    <w:p w14:paraId="7388E658" w14:textId="77777777" w:rsidR="00932AE3" w:rsidRDefault="00932AE3">
      <w:pPr>
        <w:spacing w:after="0" w:line="240" w:lineRule="auto"/>
        <w:rPr>
          <w:sz w:val="24"/>
          <w:szCs w:val="24"/>
        </w:rPr>
      </w:pPr>
    </w:p>
    <w:p w14:paraId="35F392E9" w14:textId="069DD9A1" w:rsidR="00932AE3" w:rsidRDefault="66C929D5" w:rsidP="00284C88">
      <w:pPr>
        <w:spacing w:line="240" w:lineRule="auto"/>
        <w:rPr>
          <w:sz w:val="24"/>
          <w:szCs w:val="24"/>
        </w:rPr>
      </w:pPr>
      <w:r w:rsidRPr="66C929D5">
        <w:rPr>
          <w:sz w:val="24"/>
          <w:szCs w:val="24"/>
        </w:rPr>
        <w:t>Under the supervision of the IDOE, the Respondent shall design and conduct standards setting studies, as appropriate and necessary.  The Respondent shall describe the standards settings that are needed and provide details regarding rationale and timing.  The Respondent shall be responsible for all costs of materials and staff support necessary to conduct the studies, complete appropriate analyses, and document the results in a comprehensive report.  The IDOE will recruit panelists to serve on the Standards Setting committees.</w:t>
      </w:r>
    </w:p>
    <w:p w14:paraId="5C57B708" w14:textId="669A805F" w:rsidR="00932AE3" w:rsidRDefault="66C929D5" w:rsidP="00284C88">
      <w:pPr>
        <w:spacing w:line="240" w:lineRule="auto"/>
        <w:rPr>
          <w:sz w:val="24"/>
          <w:szCs w:val="24"/>
        </w:rPr>
      </w:pPr>
      <w:r w:rsidRPr="66C929D5">
        <w:rPr>
          <w:sz w:val="24"/>
          <w:szCs w:val="24"/>
        </w:rPr>
        <w:t>Indiana-specific cut scores</w:t>
      </w:r>
      <w:r w:rsidR="004735F0">
        <w:rPr>
          <w:sz w:val="24"/>
          <w:szCs w:val="24"/>
        </w:rPr>
        <w:t xml:space="preserve"> </w:t>
      </w:r>
      <w:r w:rsidRPr="66C929D5">
        <w:rPr>
          <w:sz w:val="24"/>
          <w:szCs w:val="24"/>
        </w:rPr>
        <w:t>are required regardless of the proposed item bank.  The proposal shall include a detailed description of the process to be used to establish standards and performance level descriptors given the complexity of the computer adaptive model. The plan should include but not be limited to the following:</w:t>
      </w:r>
    </w:p>
    <w:p w14:paraId="2C158533" w14:textId="77777777" w:rsidR="00932AE3" w:rsidRDefault="66C929D5" w:rsidP="00284C88">
      <w:pPr>
        <w:numPr>
          <w:ilvl w:val="0"/>
          <w:numId w:val="10"/>
        </w:numPr>
        <w:spacing w:after="0" w:line="240" w:lineRule="auto"/>
        <w:ind w:hanging="360"/>
        <w:contextualSpacing/>
      </w:pPr>
      <w:r w:rsidRPr="66C929D5">
        <w:rPr>
          <w:sz w:val="24"/>
          <w:szCs w:val="24"/>
        </w:rPr>
        <w:t>Details for all proposed meetings and workshops, including timelines, participants, and psychometric services assuming nominations and initial recruitment is completed by IDOE</w:t>
      </w:r>
    </w:p>
    <w:p w14:paraId="50A3C074" w14:textId="77777777" w:rsidR="00932AE3" w:rsidRDefault="66C929D5" w:rsidP="00284C88">
      <w:pPr>
        <w:numPr>
          <w:ilvl w:val="0"/>
          <w:numId w:val="10"/>
        </w:numPr>
        <w:spacing w:after="0" w:line="240" w:lineRule="auto"/>
        <w:ind w:hanging="360"/>
        <w:contextualSpacing/>
        <w:rPr>
          <w:sz w:val="24"/>
          <w:szCs w:val="24"/>
        </w:rPr>
      </w:pPr>
      <w:r w:rsidRPr="66C929D5">
        <w:rPr>
          <w:sz w:val="24"/>
          <w:szCs w:val="24"/>
        </w:rPr>
        <w:t xml:space="preserve">Proposed methodologies and justification for selection </w:t>
      </w:r>
    </w:p>
    <w:p w14:paraId="351B148F" w14:textId="77777777" w:rsidR="61D54A50" w:rsidRPr="0058423A" w:rsidRDefault="66C929D5" w:rsidP="00284C88">
      <w:pPr>
        <w:numPr>
          <w:ilvl w:val="0"/>
          <w:numId w:val="10"/>
        </w:numPr>
        <w:spacing w:after="0" w:line="240" w:lineRule="auto"/>
        <w:ind w:hanging="360"/>
        <w:rPr>
          <w:sz w:val="24"/>
          <w:szCs w:val="24"/>
        </w:rPr>
      </w:pPr>
      <w:r w:rsidRPr="66C929D5">
        <w:rPr>
          <w:sz w:val="24"/>
          <w:szCs w:val="24"/>
        </w:rPr>
        <w:t>Formalization of performance level descriptors collaboratively with the Department</w:t>
      </w:r>
    </w:p>
    <w:p w14:paraId="6AF0736F" w14:textId="77777777" w:rsidR="00A81D51" w:rsidDel="00A81D51" w:rsidRDefault="66C929D5" w:rsidP="00A81D51">
      <w:pPr>
        <w:numPr>
          <w:ilvl w:val="0"/>
          <w:numId w:val="10"/>
        </w:numPr>
        <w:spacing w:after="0" w:line="240" w:lineRule="auto"/>
        <w:ind w:hanging="360"/>
        <w:contextualSpacing/>
        <w:rPr>
          <w:sz w:val="24"/>
          <w:szCs w:val="24"/>
        </w:rPr>
      </w:pPr>
      <w:r w:rsidRPr="66C929D5">
        <w:rPr>
          <w:sz w:val="24"/>
          <w:szCs w:val="24"/>
        </w:rPr>
        <w:t>Details and examples of proposed standards structure and reporting</w:t>
      </w:r>
    </w:p>
    <w:p w14:paraId="25896016" w14:textId="77777777" w:rsidR="415752CB" w:rsidRPr="00A81D51" w:rsidRDefault="415752CB" w:rsidP="00284C88">
      <w:pPr>
        <w:spacing w:line="240" w:lineRule="auto"/>
        <w:ind w:left="360"/>
        <w:contextualSpacing/>
        <w:rPr>
          <w:sz w:val="24"/>
          <w:szCs w:val="24"/>
        </w:rPr>
      </w:pPr>
    </w:p>
    <w:p w14:paraId="22380216" w14:textId="472E84D1" w:rsidR="415752CB" w:rsidRDefault="66C929D5" w:rsidP="00CA24E3">
      <w:pPr>
        <w:spacing w:line="240" w:lineRule="auto"/>
      </w:pPr>
      <w:r w:rsidRPr="66C929D5">
        <w:rPr>
          <w:sz w:val="24"/>
          <w:szCs w:val="24"/>
        </w:rPr>
        <w:t xml:space="preserve">The Respondent shall work collaboratively with the state to develop preliminary threshold performance level descriptors (PLDs). The preliminary threshold </w:t>
      </w:r>
      <w:r w:rsidR="00A81D51">
        <w:rPr>
          <w:sz w:val="24"/>
          <w:szCs w:val="24"/>
        </w:rPr>
        <w:t>P</w:t>
      </w:r>
      <w:r w:rsidRPr="66C929D5">
        <w:rPr>
          <w:sz w:val="24"/>
          <w:szCs w:val="24"/>
        </w:rPr>
        <w:t xml:space="preserve">LDs will inform the remaining standard setting activities by describing the specific knowledge, skills, and processes that students just entering each achievement level will demonstrate. </w:t>
      </w:r>
    </w:p>
    <w:p w14:paraId="59B4D484" w14:textId="6A8B31F9" w:rsidR="415752CB" w:rsidRDefault="66C929D5" w:rsidP="00CA24E3">
      <w:pPr>
        <w:spacing w:line="240" w:lineRule="auto"/>
      </w:pPr>
      <w:r w:rsidRPr="66C929D5">
        <w:rPr>
          <w:sz w:val="24"/>
          <w:szCs w:val="24"/>
        </w:rPr>
        <w:t xml:space="preserve">The Respondent will design and implement a standard setting workshop with Indiana educators. </w:t>
      </w:r>
      <w:r w:rsidR="00E6127D">
        <w:rPr>
          <w:sz w:val="24"/>
          <w:szCs w:val="24"/>
        </w:rPr>
        <w:t>T</w:t>
      </w:r>
      <w:r w:rsidRPr="66C929D5">
        <w:rPr>
          <w:sz w:val="24"/>
          <w:szCs w:val="24"/>
        </w:rPr>
        <w:t>echnically sound standard setting methodologies will be considered. The Respondent’s standard setting process must be framed around the threshold performance level descriptors</w:t>
      </w:r>
      <w:r w:rsidR="00C80A2E">
        <w:rPr>
          <w:sz w:val="24"/>
          <w:szCs w:val="24"/>
        </w:rPr>
        <w:t xml:space="preserve"> developed as part of the contract</w:t>
      </w:r>
      <w:r w:rsidRPr="66C929D5">
        <w:rPr>
          <w:sz w:val="24"/>
          <w:szCs w:val="24"/>
        </w:rPr>
        <w:t>. The standard setting design must consider the vertical articulation of recommended cut points across grade levels. The Respondent will present plans for a full standard setting and for a cut score review, including the potential advantages and disadvantages of each</w:t>
      </w:r>
      <w:r w:rsidR="002E1091">
        <w:rPr>
          <w:sz w:val="24"/>
          <w:szCs w:val="24"/>
        </w:rPr>
        <w:t>, for review by the IDOE and the Technical Advisory Committee</w:t>
      </w:r>
      <w:r w:rsidRPr="66C929D5">
        <w:rPr>
          <w:sz w:val="24"/>
          <w:szCs w:val="24"/>
        </w:rPr>
        <w:t xml:space="preserve">. The Respondent’s plan must allow for the revision of the threshold </w:t>
      </w:r>
      <w:r w:rsidR="00A81D51">
        <w:rPr>
          <w:sz w:val="24"/>
          <w:szCs w:val="24"/>
        </w:rPr>
        <w:t>P</w:t>
      </w:r>
      <w:r w:rsidRPr="66C929D5">
        <w:rPr>
          <w:sz w:val="24"/>
          <w:szCs w:val="24"/>
        </w:rPr>
        <w:t>LDs given the final recommended cut points.</w:t>
      </w:r>
      <w:r w:rsidR="00E6127D">
        <w:rPr>
          <w:sz w:val="24"/>
          <w:szCs w:val="24"/>
        </w:rPr>
        <w:t xml:space="preserve">  Proposal must consider 8-10 panelists for each grade and content area and a policy articulation following the educator recommendation.  </w:t>
      </w:r>
    </w:p>
    <w:p w14:paraId="0949B395" w14:textId="1402BFE6" w:rsidR="009E7C70" w:rsidRDefault="66C929D5" w:rsidP="00CA24E3">
      <w:pPr>
        <w:spacing w:line="240" w:lineRule="auto"/>
        <w:rPr>
          <w:sz w:val="24"/>
          <w:szCs w:val="24"/>
        </w:rPr>
      </w:pPr>
      <w:r w:rsidRPr="66C929D5">
        <w:rPr>
          <w:sz w:val="24"/>
          <w:szCs w:val="24"/>
        </w:rPr>
        <w:t>Following standard setting, the Respondent will present IDOE with recommended cut points and impact data, along with suggested revisions to threshold performance level descriptors. Additionally, the Respondent will develop a technical report of the standard setting that describes the implementation of the standard setting workshop. The Respondent will provide IDOE with an initial draft of the technical report within 30 days of the workshop</w:t>
      </w:r>
      <w:r w:rsidR="002E1091">
        <w:rPr>
          <w:sz w:val="24"/>
          <w:szCs w:val="24"/>
        </w:rPr>
        <w:t xml:space="preserve"> for IDOE and Technical Advisory Committee review</w:t>
      </w:r>
      <w:r w:rsidRPr="66C929D5">
        <w:rPr>
          <w:sz w:val="24"/>
          <w:szCs w:val="24"/>
        </w:rPr>
        <w:t>. The Respondent will provide IDOE with a final technical report within 10 calendar days of receiving state feedback on the initial technical report. The Respondent’s standard setting technical report must meet the recommendations of the current APA/AERA/NCME Standards, as well as U.S. Department of Education Peer Review Guidelines. The standard setting workshop technical report must be provided to IDOE as a standalone document in Adobe PDF format.</w:t>
      </w:r>
    </w:p>
    <w:p w14:paraId="6B7B169F" w14:textId="77777777" w:rsidR="00932AE3" w:rsidRDefault="66C929D5" w:rsidP="66C929D5">
      <w:pPr>
        <w:spacing w:after="0" w:line="240" w:lineRule="auto"/>
        <w:rPr>
          <w:sz w:val="24"/>
          <w:szCs w:val="24"/>
        </w:rPr>
      </w:pPr>
      <w:r w:rsidRPr="66C929D5">
        <w:rPr>
          <w:b/>
          <w:bCs/>
          <w:sz w:val="24"/>
          <w:szCs w:val="24"/>
        </w:rPr>
        <w:t>(3</w:t>
      </w:r>
      <w:r w:rsidR="008841C3">
        <w:rPr>
          <w:b/>
          <w:bCs/>
          <w:sz w:val="24"/>
          <w:szCs w:val="24"/>
        </w:rPr>
        <w:t>z</w:t>
      </w:r>
      <w:r w:rsidRPr="66C929D5">
        <w:rPr>
          <w:b/>
          <w:bCs/>
          <w:sz w:val="24"/>
          <w:szCs w:val="24"/>
        </w:rPr>
        <w:t>) Quality Control</w:t>
      </w:r>
    </w:p>
    <w:p w14:paraId="6C1FB424" w14:textId="77777777" w:rsidR="00932AE3" w:rsidRDefault="00932AE3">
      <w:pPr>
        <w:tabs>
          <w:tab w:val="left" w:pos="1440"/>
        </w:tabs>
        <w:spacing w:after="0" w:line="240" w:lineRule="auto"/>
        <w:rPr>
          <w:sz w:val="24"/>
          <w:szCs w:val="24"/>
        </w:rPr>
      </w:pPr>
    </w:p>
    <w:p w14:paraId="174EB5F4" w14:textId="77777777" w:rsidR="558254C3" w:rsidRDefault="66C929D5" w:rsidP="66C929D5">
      <w:pPr>
        <w:spacing w:after="0" w:line="240" w:lineRule="auto"/>
        <w:rPr>
          <w:sz w:val="24"/>
          <w:szCs w:val="24"/>
        </w:rPr>
      </w:pPr>
      <w:r w:rsidRPr="66C929D5">
        <w:rPr>
          <w:sz w:val="24"/>
          <w:szCs w:val="24"/>
        </w:rPr>
        <w:t>The Respondent is responsible for maintaining high quality control over all testing items, data entry, and processing.  Key personnel must be assigned for quality assurance practices.  Current quality control and assurance methodologies utilized by the Respondent must be defined.  Key processes include:  item development, production, scoring and reporting, data analysis, and test delivery.</w:t>
      </w:r>
    </w:p>
    <w:p w14:paraId="41A70245" w14:textId="77777777" w:rsidR="00932AE3" w:rsidRPr="0058423A" w:rsidRDefault="00932AE3" w:rsidP="415752CB">
      <w:pPr>
        <w:spacing w:after="0" w:line="240" w:lineRule="auto"/>
        <w:rPr>
          <w:sz w:val="24"/>
          <w:szCs w:val="24"/>
        </w:rPr>
      </w:pPr>
    </w:p>
    <w:p w14:paraId="3F0EE67C" w14:textId="77777777" w:rsidR="00932AE3" w:rsidRPr="0058423A" w:rsidRDefault="66C929D5" w:rsidP="415752CB">
      <w:pPr>
        <w:spacing w:after="0" w:line="240" w:lineRule="auto"/>
      </w:pPr>
      <w:r w:rsidRPr="66C929D5">
        <w:rPr>
          <w:sz w:val="24"/>
          <w:szCs w:val="24"/>
        </w:rPr>
        <w:t xml:space="preserve">The fundamental purpose of IDOE is to provide accurate information on student achievement. The Respondent will utilize every means required to ensure that information created by the project is correct. The Respondent is responsible for correcting any errors arising from activities that are the responsibility of the Respondent at the Respondent’s expense. This may involve activities such as conducting analyses to identify the cause and extent of errors; reprinting or reproducing products or other materials; replacing files; reproducing reports; shipping replacement products or reports to state or districts using expedited shipping services; and communicating directly with school districts as to the nature and extent of the error, upon approval from the state. </w:t>
      </w:r>
    </w:p>
    <w:p w14:paraId="39ACFF96" w14:textId="77777777" w:rsidR="002E1091" w:rsidRDefault="002E1091" w:rsidP="66C929D5">
      <w:pPr>
        <w:spacing w:after="0" w:line="240" w:lineRule="auto"/>
        <w:rPr>
          <w:sz w:val="24"/>
          <w:szCs w:val="24"/>
        </w:rPr>
      </w:pPr>
    </w:p>
    <w:p w14:paraId="3CD5DD7B" w14:textId="77777777" w:rsidR="00932AE3" w:rsidRDefault="66C929D5" w:rsidP="66C929D5">
      <w:pPr>
        <w:spacing w:after="0" w:line="240" w:lineRule="auto"/>
        <w:rPr>
          <w:sz w:val="24"/>
          <w:szCs w:val="24"/>
        </w:rPr>
      </w:pPr>
      <w:r w:rsidRPr="66C929D5">
        <w:rPr>
          <w:sz w:val="24"/>
          <w:szCs w:val="24"/>
        </w:rPr>
        <w:t xml:space="preserve">IDOE expects that all products developed and used under this contract will be defect-free. Errors in materials or quality assurance, failures in development, administration, scoring or reporting for any assessment component will not be tolerated. The term “defect” includes, but is not limited to:  inaccuracies in grammar, content, format, or directions in any printed or online material or posted materials. The standard for the error rate on all test-related information provided by the Respondent is zero (0.0%).   </w:t>
      </w:r>
    </w:p>
    <w:p w14:paraId="739E962A" w14:textId="77777777" w:rsidR="00C70645" w:rsidRPr="0058423A" w:rsidRDefault="00C70645" w:rsidP="7F3D8BEE">
      <w:pPr>
        <w:spacing w:after="0" w:line="240" w:lineRule="auto"/>
        <w:rPr>
          <w:sz w:val="24"/>
          <w:szCs w:val="24"/>
        </w:rPr>
      </w:pPr>
    </w:p>
    <w:p w14:paraId="25F3CB56" w14:textId="77777777" w:rsidR="00932AE3" w:rsidRPr="0058423A" w:rsidRDefault="66C929D5" w:rsidP="415752CB">
      <w:pPr>
        <w:spacing w:after="0" w:line="240" w:lineRule="auto"/>
      </w:pPr>
      <w:r w:rsidRPr="66C929D5">
        <w:rPr>
          <w:sz w:val="24"/>
          <w:szCs w:val="24"/>
          <w:u w:val="single"/>
        </w:rPr>
        <w:t>Risk Management and Quality Assurance</w:t>
      </w:r>
      <w:r w:rsidRPr="66C929D5">
        <w:rPr>
          <w:b/>
          <w:bCs/>
          <w:sz w:val="24"/>
          <w:szCs w:val="24"/>
        </w:rPr>
        <w:t xml:space="preserve">.  </w:t>
      </w:r>
    </w:p>
    <w:p w14:paraId="14CC624F" w14:textId="77777777" w:rsidR="00932AE3" w:rsidRDefault="66C929D5" w:rsidP="66C929D5">
      <w:pPr>
        <w:spacing w:after="0" w:line="240" w:lineRule="auto"/>
        <w:rPr>
          <w:sz w:val="24"/>
          <w:szCs w:val="24"/>
        </w:rPr>
      </w:pPr>
      <w:r w:rsidRPr="66C929D5">
        <w:rPr>
          <w:sz w:val="24"/>
          <w:szCs w:val="24"/>
        </w:rPr>
        <w:t xml:space="preserve">Respondents shall specifically address timeline issues, risks, and mitigation and contingency plans for all aspects of the project. These plans should refer to more than just “communication.” Additional details may be provided in the response to relevant requirements and specifications. </w:t>
      </w:r>
    </w:p>
    <w:p w14:paraId="7FE42FC9" w14:textId="77777777" w:rsidR="00C70645" w:rsidRPr="0058423A" w:rsidRDefault="00C70645" w:rsidP="415752CB">
      <w:pPr>
        <w:spacing w:after="0" w:line="240" w:lineRule="auto"/>
      </w:pPr>
    </w:p>
    <w:p w14:paraId="700A2FF9" w14:textId="6544E7ED" w:rsidR="00932AE3" w:rsidRPr="0058423A" w:rsidRDefault="66C929D5" w:rsidP="415752CB">
      <w:pPr>
        <w:spacing w:after="0" w:line="240" w:lineRule="auto"/>
      </w:pPr>
      <w:r w:rsidRPr="66C929D5">
        <w:rPr>
          <w:sz w:val="24"/>
          <w:szCs w:val="24"/>
        </w:rPr>
        <w:t>The Respondent should highlight its own and its proposed subcontractors</w:t>
      </w:r>
      <w:r w:rsidR="00137FF0">
        <w:rPr>
          <w:sz w:val="24"/>
          <w:szCs w:val="24"/>
        </w:rPr>
        <w:t>’</w:t>
      </w:r>
      <w:r w:rsidRPr="66C929D5">
        <w:rPr>
          <w:sz w:val="24"/>
          <w:szCs w:val="24"/>
        </w:rPr>
        <w:t xml:space="preserve"> proven ability to document and enact risk management strategies – especially as they relate to the development, production, shipping and receipt, administration (online assessments), scoring, data processing, reporting, and psychometric activities for high-stakes assessments. </w:t>
      </w:r>
    </w:p>
    <w:p w14:paraId="51DF4A55" w14:textId="77777777" w:rsidR="00932AE3" w:rsidRDefault="66C929D5" w:rsidP="66C929D5">
      <w:pPr>
        <w:spacing w:after="0" w:line="240" w:lineRule="auto"/>
        <w:rPr>
          <w:sz w:val="24"/>
          <w:szCs w:val="24"/>
        </w:rPr>
      </w:pPr>
      <w:r w:rsidRPr="66C929D5">
        <w:rPr>
          <w:sz w:val="24"/>
          <w:szCs w:val="24"/>
        </w:rPr>
        <w:t xml:space="preserve">The Respondent should submit sample Risk Assessment documentation used in an existing program to demonstrate the comprehensiveness of its ability to conduct contingency planning for a variety of conditions. This Risk Assessment documentation may be submitted as an attachment to the proposal. This documentation should also highlight internal procedures and protocols for quality assurance in all aspects of delivering large-scale, statewide assessments – including:  test development, production, shipping and receipt, administration (of paper-based and online assessments), scanning, scoring, data processing, and reporting. </w:t>
      </w:r>
    </w:p>
    <w:p w14:paraId="7E3387DA" w14:textId="77777777" w:rsidR="00C70645" w:rsidRPr="0058423A" w:rsidRDefault="00C70645" w:rsidP="415752CB">
      <w:pPr>
        <w:spacing w:after="0" w:line="240" w:lineRule="auto"/>
      </w:pPr>
    </w:p>
    <w:p w14:paraId="19EFA265" w14:textId="77777777" w:rsidR="00932AE3" w:rsidRDefault="66C929D5" w:rsidP="66C929D5">
      <w:pPr>
        <w:spacing w:after="0" w:line="240" w:lineRule="auto"/>
        <w:rPr>
          <w:sz w:val="24"/>
          <w:szCs w:val="24"/>
        </w:rPr>
      </w:pPr>
      <w:r w:rsidRPr="66C929D5">
        <w:rPr>
          <w:sz w:val="24"/>
          <w:szCs w:val="24"/>
        </w:rPr>
        <w:t xml:space="preserve">The Respondent will ensure that all data operations are subject to multiple QA checks for accuracy before results are released. The Respondent should include in the proposal a full and complete description of its QC procedures for IDOE review.  The Respondent will develop and implement QC procedures for checking the accuracy of all test item information, all student scores and identification, and all summary data. </w:t>
      </w:r>
    </w:p>
    <w:p w14:paraId="1935BB42" w14:textId="77777777" w:rsidR="00C70645" w:rsidRPr="0058423A" w:rsidRDefault="00C70645" w:rsidP="415752CB">
      <w:pPr>
        <w:spacing w:after="0" w:line="240" w:lineRule="auto"/>
      </w:pPr>
    </w:p>
    <w:p w14:paraId="3D5DA027" w14:textId="77777777" w:rsidR="00932AE3" w:rsidRDefault="66C929D5" w:rsidP="66C929D5">
      <w:pPr>
        <w:spacing w:after="0" w:line="240" w:lineRule="auto"/>
        <w:rPr>
          <w:sz w:val="24"/>
          <w:szCs w:val="24"/>
        </w:rPr>
      </w:pPr>
      <w:r w:rsidRPr="66C929D5">
        <w:rPr>
          <w:sz w:val="24"/>
          <w:szCs w:val="24"/>
        </w:rPr>
        <w:t>The Respondent will create detail logs that trace the application of QC procedures to the state score reports after each administration.  Respondent is responsible for maintaining quality products and services in all aspects of both assessment programs from initial development of items to the production of electronic data files and score reports.</w:t>
      </w:r>
    </w:p>
    <w:p w14:paraId="4BD5D574" w14:textId="77777777" w:rsidR="00C70645" w:rsidRPr="0058423A" w:rsidRDefault="00C70645" w:rsidP="415752CB">
      <w:pPr>
        <w:spacing w:after="0" w:line="240" w:lineRule="auto"/>
      </w:pPr>
    </w:p>
    <w:p w14:paraId="656AA273" w14:textId="77777777" w:rsidR="00932AE3" w:rsidRPr="0058423A" w:rsidRDefault="66C929D5" w:rsidP="415752CB">
      <w:pPr>
        <w:spacing w:after="0" w:line="240" w:lineRule="auto"/>
      </w:pPr>
      <w:r w:rsidRPr="66C929D5">
        <w:rPr>
          <w:sz w:val="24"/>
          <w:szCs w:val="24"/>
        </w:rPr>
        <w:t>The Successful Respondent must plan and prepare QA schedules that will allow work to flow in a timely, effective manner while maintaining high quality deliverables. IDOE must review and approve the QA schedules annually. The Respondent shall indicate how it proposes to do this.</w:t>
      </w:r>
    </w:p>
    <w:p w14:paraId="46E6F16A" w14:textId="77777777" w:rsidR="00932AE3" w:rsidRPr="0058423A" w:rsidRDefault="66C929D5" w:rsidP="415752CB">
      <w:pPr>
        <w:spacing w:after="0" w:line="240" w:lineRule="auto"/>
      </w:pPr>
      <w:r w:rsidRPr="66C929D5">
        <w:rPr>
          <w:sz w:val="24"/>
          <w:szCs w:val="24"/>
        </w:rPr>
        <w:t xml:space="preserve">The Respondent will provide the state with a report that summarizes any problems noted in the completed and returned scorable data files. The report will detail any error/problem/discrepancy by district and by school. This report will allow the state to detect any patterns in the errors, problems, and/or discrepancies noted in the report, to use that information to clarify instructions in the district/school test coordinator guides, and to focus and improve the training provided at district test coordinator training sessions. </w:t>
      </w:r>
    </w:p>
    <w:p w14:paraId="24C84EF8" w14:textId="77777777" w:rsidR="00932AE3" w:rsidRDefault="66C929D5" w:rsidP="66C929D5">
      <w:pPr>
        <w:spacing w:after="0" w:line="240" w:lineRule="auto"/>
        <w:rPr>
          <w:sz w:val="24"/>
          <w:szCs w:val="24"/>
        </w:rPr>
      </w:pPr>
      <w:r w:rsidRPr="66C929D5">
        <w:rPr>
          <w:sz w:val="24"/>
          <w:szCs w:val="24"/>
        </w:rPr>
        <w:t>The Respondent will retain student response files documents for possible re-scoring for a designated period agreed upon by the Respondent and the IDOE.</w:t>
      </w:r>
    </w:p>
    <w:p w14:paraId="338A434E" w14:textId="77777777" w:rsidR="00C70645" w:rsidRPr="0058423A" w:rsidRDefault="00C70645" w:rsidP="415752CB">
      <w:pPr>
        <w:spacing w:after="0" w:line="240" w:lineRule="auto"/>
      </w:pPr>
    </w:p>
    <w:p w14:paraId="5A44DE8D" w14:textId="77777777" w:rsidR="00932AE3" w:rsidRPr="0058423A" w:rsidRDefault="66C929D5" w:rsidP="415752CB">
      <w:pPr>
        <w:spacing w:after="0" w:line="240" w:lineRule="auto"/>
      </w:pPr>
      <w:r w:rsidRPr="66C929D5">
        <w:rPr>
          <w:sz w:val="24"/>
          <w:szCs w:val="24"/>
        </w:rPr>
        <w:t>The Respondent will immediately notify the state when an item error, scoring error, or reporting error is discovered. The Respondent and IDOE will develop a plan for correcting the error. The plan will include a description of how timely and forthright information will be communicated to all affected stakeholders. The Respondent shall indicate how it proposes to do this.</w:t>
      </w:r>
    </w:p>
    <w:p w14:paraId="1F1AB18C" w14:textId="77777777" w:rsidR="00932AE3" w:rsidRPr="0058423A" w:rsidRDefault="7343747A" w:rsidP="66C929D5">
      <w:pPr>
        <w:spacing w:after="0" w:line="240" w:lineRule="auto"/>
        <w:rPr>
          <w:b/>
          <w:bCs/>
          <w:sz w:val="24"/>
          <w:szCs w:val="24"/>
        </w:rPr>
      </w:pPr>
      <w:r>
        <w:br/>
      </w:r>
      <w:r w:rsidR="66C929D5" w:rsidRPr="66C929D5">
        <w:rPr>
          <w:b/>
          <w:bCs/>
          <w:sz w:val="24"/>
          <w:szCs w:val="24"/>
        </w:rPr>
        <w:t>(3a</w:t>
      </w:r>
      <w:r w:rsidR="008841C3">
        <w:rPr>
          <w:b/>
          <w:bCs/>
          <w:sz w:val="24"/>
          <w:szCs w:val="24"/>
        </w:rPr>
        <w:t>a</w:t>
      </w:r>
      <w:r w:rsidR="66C929D5" w:rsidRPr="66C929D5">
        <w:rPr>
          <w:b/>
          <w:bCs/>
          <w:sz w:val="24"/>
          <w:szCs w:val="24"/>
        </w:rPr>
        <w:t>) Professional Development</w:t>
      </w:r>
    </w:p>
    <w:p w14:paraId="5E1A1808" w14:textId="77777777" w:rsidR="00932AE3" w:rsidRDefault="00932AE3">
      <w:pPr>
        <w:spacing w:after="0" w:line="240" w:lineRule="auto"/>
        <w:jc w:val="center"/>
        <w:rPr>
          <w:sz w:val="24"/>
          <w:szCs w:val="24"/>
        </w:rPr>
      </w:pPr>
    </w:p>
    <w:p w14:paraId="2A18D262" w14:textId="77777777" w:rsidR="00932AE3" w:rsidRDefault="66C929D5" w:rsidP="66C929D5">
      <w:pPr>
        <w:spacing w:after="0" w:line="240" w:lineRule="auto"/>
        <w:rPr>
          <w:sz w:val="24"/>
          <w:szCs w:val="24"/>
        </w:rPr>
      </w:pPr>
      <w:r w:rsidRPr="66C929D5">
        <w:rPr>
          <w:sz w:val="24"/>
          <w:szCs w:val="24"/>
        </w:rPr>
        <w:t>The Respondent should identify how it will provide training for corporation and school personnel on how to</w:t>
      </w:r>
      <w:r w:rsidR="002E1091">
        <w:rPr>
          <w:sz w:val="24"/>
          <w:szCs w:val="24"/>
        </w:rPr>
        <w:t xml:space="preserve"> administer the assessment,</w:t>
      </w:r>
      <w:r w:rsidRPr="66C929D5">
        <w:rPr>
          <w:sz w:val="24"/>
          <w:szCs w:val="24"/>
        </w:rPr>
        <w:t xml:space="preserve"> use the assessment, the scoring process and any scoring rubrics, interpretation of results, and how to make any needed adjustments to instruction.   </w:t>
      </w:r>
    </w:p>
    <w:p w14:paraId="154BCD86" w14:textId="77777777" w:rsidR="3D318B05" w:rsidRDefault="3D318B05" w:rsidP="3D318B05">
      <w:pPr>
        <w:spacing w:after="0" w:line="240" w:lineRule="auto"/>
        <w:rPr>
          <w:sz w:val="24"/>
          <w:szCs w:val="24"/>
        </w:rPr>
      </w:pPr>
    </w:p>
    <w:p w14:paraId="181851F1" w14:textId="77777777" w:rsidR="3D318B05" w:rsidRDefault="66C929D5" w:rsidP="66C929D5">
      <w:pPr>
        <w:spacing w:after="0" w:line="240" w:lineRule="auto"/>
        <w:rPr>
          <w:sz w:val="24"/>
          <w:szCs w:val="24"/>
        </w:rPr>
      </w:pPr>
      <w:r w:rsidRPr="66C929D5">
        <w:rPr>
          <w:sz w:val="24"/>
          <w:szCs w:val="24"/>
        </w:rPr>
        <w:t xml:space="preserve">The Respondent should address how they will collaborate with other organizations such as Indiana's Special Education Department Resource Centers for PD and technical support. </w:t>
      </w:r>
    </w:p>
    <w:p w14:paraId="780C503B" w14:textId="77777777" w:rsidR="1B0DFF54" w:rsidRDefault="1B0DFF54" w:rsidP="0058423A">
      <w:pPr>
        <w:spacing w:after="0" w:line="240" w:lineRule="auto"/>
        <w:rPr>
          <w:sz w:val="24"/>
          <w:szCs w:val="24"/>
        </w:rPr>
      </w:pPr>
    </w:p>
    <w:p w14:paraId="66F3DC5D" w14:textId="77777777" w:rsidR="00026D99" w:rsidRPr="0058423A" w:rsidRDefault="00026D99" w:rsidP="0058423A">
      <w:pPr>
        <w:spacing w:after="0" w:line="240" w:lineRule="auto"/>
        <w:rPr>
          <w:sz w:val="24"/>
          <w:szCs w:val="24"/>
        </w:rPr>
      </w:pPr>
    </w:p>
    <w:p w14:paraId="0B6EE4CB" w14:textId="77777777" w:rsidR="00A703C9" w:rsidRPr="00104D9F" w:rsidRDefault="66C929D5" w:rsidP="66C929D5">
      <w:pPr>
        <w:spacing w:after="0" w:line="240" w:lineRule="auto"/>
        <w:rPr>
          <w:b/>
          <w:bCs/>
          <w:sz w:val="24"/>
          <w:szCs w:val="24"/>
        </w:rPr>
      </w:pPr>
      <w:r w:rsidRPr="66C929D5">
        <w:rPr>
          <w:b/>
          <w:bCs/>
          <w:sz w:val="24"/>
          <w:szCs w:val="24"/>
        </w:rPr>
        <w:t>(3a</w:t>
      </w:r>
      <w:r w:rsidR="008841C3">
        <w:rPr>
          <w:b/>
          <w:bCs/>
          <w:sz w:val="24"/>
          <w:szCs w:val="24"/>
        </w:rPr>
        <w:t>b</w:t>
      </w:r>
      <w:r w:rsidRPr="66C929D5">
        <w:rPr>
          <w:b/>
          <w:bCs/>
          <w:sz w:val="24"/>
          <w:szCs w:val="24"/>
        </w:rPr>
        <w:t>) Assessment Literacy</w:t>
      </w:r>
    </w:p>
    <w:p w14:paraId="384BEEE0" w14:textId="77777777" w:rsidR="00A703C9" w:rsidRDefault="00A703C9" w:rsidP="00565805">
      <w:pPr>
        <w:spacing w:after="0" w:line="240" w:lineRule="auto"/>
        <w:rPr>
          <w:sz w:val="24"/>
          <w:szCs w:val="24"/>
        </w:rPr>
      </w:pPr>
    </w:p>
    <w:p w14:paraId="2A5E57F4" w14:textId="0862988A" w:rsidR="002E1091" w:rsidRPr="00565805" w:rsidRDefault="66C929D5" w:rsidP="66C929D5">
      <w:pPr>
        <w:spacing w:after="0" w:line="240" w:lineRule="auto"/>
        <w:rPr>
          <w:color w:val="auto"/>
          <w:sz w:val="24"/>
          <w:szCs w:val="24"/>
        </w:rPr>
      </w:pPr>
      <w:r w:rsidRPr="66C929D5">
        <w:rPr>
          <w:color w:val="auto"/>
          <w:sz w:val="24"/>
          <w:szCs w:val="24"/>
        </w:rPr>
        <w:t>The Respondent should supply a comprehensive communications plan that delineates a strategy for outreach to all Indiana schools and relevant personnel. The plan should include messaging strategy, tactics, deliverables and a timeline for communicating with all necessary personnel in Indiana schools.  Key deliverables for assessment literacy include:  educator-facing blueprint and specifications, guide to test interpretation supporting data and reporting, webinars for the transition to the new assessment system during 2017-18, short video clips highlighting key changes within the assessment during 2017-18, and webinars detailing how to utilize data from the assessment for instruction.</w:t>
      </w:r>
    </w:p>
    <w:p w14:paraId="006103D6" w14:textId="77777777" w:rsidR="00932AE3" w:rsidRDefault="00932AE3"/>
    <w:sectPr w:rsidR="00932AE3" w:rsidSect="00FD23C6">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F5BF2" w14:textId="77777777" w:rsidR="00B03BBE" w:rsidRDefault="00B03BBE">
      <w:pPr>
        <w:spacing w:after="0" w:line="240" w:lineRule="auto"/>
      </w:pPr>
      <w:r>
        <w:separator/>
      </w:r>
    </w:p>
  </w:endnote>
  <w:endnote w:type="continuationSeparator" w:id="0">
    <w:p w14:paraId="6D4BB4CC" w14:textId="77777777" w:rsidR="00B03BBE" w:rsidRDefault="00B03BBE">
      <w:pPr>
        <w:spacing w:after="0" w:line="240" w:lineRule="auto"/>
      </w:pPr>
      <w:r>
        <w:continuationSeparator/>
      </w:r>
    </w:p>
  </w:endnote>
  <w:endnote w:type="continuationNotice" w:id="1">
    <w:p w14:paraId="70D09989" w14:textId="77777777" w:rsidR="00B03BBE" w:rsidRDefault="00B03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A7487" w14:textId="77777777" w:rsidR="00711C44" w:rsidRDefault="00711C44">
    <w:pPr>
      <w:tabs>
        <w:tab w:val="center" w:pos="4680"/>
        <w:tab w:val="right" w:pos="9360"/>
      </w:tabs>
      <w:spacing w:after="1440" w:line="240" w:lineRule="auto"/>
      <w:jc w:val="center"/>
    </w:pPr>
    <w:r w:rsidRPr="66C929D5">
      <w:rPr>
        <w:sz w:val="20"/>
        <w:szCs w:val="20"/>
      </w:rPr>
      <w:t xml:space="preserve">Page </w:t>
    </w:r>
    <w:r w:rsidRPr="66C929D5">
      <w:rPr>
        <w:noProof/>
      </w:rPr>
      <w:fldChar w:fldCharType="begin"/>
    </w:r>
    <w:r w:rsidRPr="66C929D5">
      <w:rPr>
        <w:noProof/>
      </w:rPr>
      <w:instrText>PAGE</w:instrText>
    </w:r>
    <w:r w:rsidRPr="66C929D5">
      <w:rPr>
        <w:noProof/>
      </w:rPr>
      <w:fldChar w:fldCharType="separate"/>
    </w:r>
    <w:r w:rsidR="00997621">
      <w:rPr>
        <w:noProof/>
      </w:rPr>
      <w:t>1</w:t>
    </w:r>
    <w:r w:rsidRPr="66C929D5">
      <w:rPr>
        <w:noProof/>
      </w:rPr>
      <w:fldChar w:fldCharType="end"/>
    </w:r>
    <w:r w:rsidRPr="66C929D5">
      <w:rPr>
        <w:sz w:val="20"/>
        <w:szCs w:val="20"/>
      </w:rPr>
      <w:t xml:space="preserve"> of </w:t>
    </w:r>
    <w:r w:rsidRPr="66C929D5">
      <w:rPr>
        <w:noProof/>
      </w:rPr>
      <w:fldChar w:fldCharType="begin"/>
    </w:r>
    <w:r w:rsidRPr="66C929D5">
      <w:rPr>
        <w:noProof/>
      </w:rPr>
      <w:instrText>NUMPAGES</w:instrText>
    </w:r>
    <w:r w:rsidRPr="66C929D5">
      <w:rPr>
        <w:noProof/>
      </w:rPr>
      <w:fldChar w:fldCharType="separate"/>
    </w:r>
    <w:r w:rsidR="00997621">
      <w:rPr>
        <w:noProof/>
      </w:rPr>
      <w:t>43</w:t>
    </w:r>
    <w:r w:rsidRPr="66C929D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00DD3" w14:textId="77777777" w:rsidR="00B03BBE" w:rsidRDefault="00B03BBE">
      <w:pPr>
        <w:spacing w:after="0" w:line="240" w:lineRule="auto"/>
      </w:pPr>
      <w:r>
        <w:separator/>
      </w:r>
    </w:p>
  </w:footnote>
  <w:footnote w:type="continuationSeparator" w:id="0">
    <w:p w14:paraId="0567A094" w14:textId="77777777" w:rsidR="00B03BBE" w:rsidRDefault="00B03BBE">
      <w:pPr>
        <w:spacing w:after="0" w:line="240" w:lineRule="auto"/>
      </w:pPr>
      <w:r>
        <w:continuationSeparator/>
      </w:r>
    </w:p>
  </w:footnote>
  <w:footnote w:type="continuationNotice" w:id="1">
    <w:p w14:paraId="443432BB" w14:textId="77777777" w:rsidR="00B03BBE" w:rsidRDefault="00B03B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5CAF" w14:textId="77777777" w:rsidR="00711C44" w:rsidRDefault="00711C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4CB"/>
    <w:multiLevelType w:val="multilevel"/>
    <w:tmpl w:val="FA649AE2"/>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A8B6D85"/>
    <w:multiLevelType w:val="hybridMultilevel"/>
    <w:tmpl w:val="1690D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6454F5"/>
    <w:multiLevelType w:val="multilevel"/>
    <w:tmpl w:val="E56E367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30D6430"/>
    <w:multiLevelType w:val="multilevel"/>
    <w:tmpl w:val="87868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71048AD"/>
    <w:multiLevelType w:val="hybridMultilevel"/>
    <w:tmpl w:val="B1C44824"/>
    <w:lvl w:ilvl="0" w:tplc="FFFFFFFF">
      <w:start w:val="1"/>
      <w:numFmt w:val="bullet"/>
      <w:lvlText w:val=""/>
      <w:lvlJc w:val="left"/>
      <w:pPr>
        <w:ind w:left="720" w:hanging="360"/>
      </w:pPr>
      <w:rPr>
        <w:rFonts w:ascii="Symbol" w:hAnsi="Symbol" w:hint="default"/>
      </w:rPr>
    </w:lvl>
    <w:lvl w:ilvl="1" w:tplc="5D8E9A70">
      <w:start w:val="1"/>
      <w:numFmt w:val="bullet"/>
      <w:lvlText w:val="o"/>
      <w:lvlJc w:val="left"/>
      <w:pPr>
        <w:ind w:left="1440" w:hanging="360"/>
      </w:pPr>
      <w:rPr>
        <w:rFonts w:ascii="Courier New" w:hAnsi="Courier New" w:hint="default"/>
      </w:rPr>
    </w:lvl>
    <w:lvl w:ilvl="2" w:tplc="5136FFAE">
      <w:start w:val="1"/>
      <w:numFmt w:val="bullet"/>
      <w:lvlText w:val=""/>
      <w:lvlJc w:val="left"/>
      <w:pPr>
        <w:ind w:left="2160" w:hanging="360"/>
      </w:pPr>
      <w:rPr>
        <w:rFonts w:ascii="Wingdings" w:hAnsi="Wingdings" w:hint="default"/>
      </w:rPr>
    </w:lvl>
    <w:lvl w:ilvl="3" w:tplc="3EF6AE06">
      <w:start w:val="1"/>
      <w:numFmt w:val="bullet"/>
      <w:lvlText w:val=""/>
      <w:lvlJc w:val="left"/>
      <w:pPr>
        <w:ind w:left="2880" w:hanging="360"/>
      </w:pPr>
      <w:rPr>
        <w:rFonts w:ascii="Symbol" w:hAnsi="Symbol" w:hint="default"/>
      </w:rPr>
    </w:lvl>
    <w:lvl w:ilvl="4" w:tplc="933292DA">
      <w:start w:val="1"/>
      <w:numFmt w:val="bullet"/>
      <w:lvlText w:val="o"/>
      <w:lvlJc w:val="left"/>
      <w:pPr>
        <w:ind w:left="3600" w:hanging="360"/>
      </w:pPr>
      <w:rPr>
        <w:rFonts w:ascii="Courier New" w:hAnsi="Courier New" w:hint="default"/>
      </w:rPr>
    </w:lvl>
    <w:lvl w:ilvl="5" w:tplc="250813D6">
      <w:start w:val="1"/>
      <w:numFmt w:val="bullet"/>
      <w:lvlText w:val=""/>
      <w:lvlJc w:val="left"/>
      <w:pPr>
        <w:ind w:left="4320" w:hanging="360"/>
      </w:pPr>
      <w:rPr>
        <w:rFonts w:ascii="Wingdings" w:hAnsi="Wingdings" w:hint="default"/>
      </w:rPr>
    </w:lvl>
    <w:lvl w:ilvl="6" w:tplc="351A8EC6">
      <w:start w:val="1"/>
      <w:numFmt w:val="bullet"/>
      <w:lvlText w:val=""/>
      <w:lvlJc w:val="left"/>
      <w:pPr>
        <w:ind w:left="5040" w:hanging="360"/>
      </w:pPr>
      <w:rPr>
        <w:rFonts w:ascii="Symbol" w:hAnsi="Symbol" w:hint="default"/>
      </w:rPr>
    </w:lvl>
    <w:lvl w:ilvl="7" w:tplc="A4F6EEAC">
      <w:start w:val="1"/>
      <w:numFmt w:val="bullet"/>
      <w:lvlText w:val="o"/>
      <w:lvlJc w:val="left"/>
      <w:pPr>
        <w:ind w:left="5760" w:hanging="360"/>
      </w:pPr>
      <w:rPr>
        <w:rFonts w:ascii="Courier New" w:hAnsi="Courier New" w:hint="default"/>
      </w:rPr>
    </w:lvl>
    <w:lvl w:ilvl="8" w:tplc="CDA4A9B8">
      <w:start w:val="1"/>
      <w:numFmt w:val="bullet"/>
      <w:lvlText w:val=""/>
      <w:lvlJc w:val="left"/>
      <w:pPr>
        <w:ind w:left="6480" w:hanging="360"/>
      </w:pPr>
      <w:rPr>
        <w:rFonts w:ascii="Wingdings" w:hAnsi="Wingdings" w:hint="default"/>
      </w:rPr>
    </w:lvl>
  </w:abstractNum>
  <w:abstractNum w:abstractNumId="5" w15:restartNumberingAfterBreak="0">
    <w:nsid w:val="27C14F13"/>
    <w:multiLevelType w:val="hybridMultilevel"/>
    <w:tmpl w:val="C4021F86"/>
    <w:lvl w:ilvl="0" w:tplc="B504D6E6">
      <w:start w:val="1"/>
      <w:numFmt w:val="bullet"/>
      <w:lvlText w:val=""/>
      <w:lvlJc w:val="left"/>
      <w:pPr>
        <w:ind w:left="720" w:hanging="360"/>
      </w:pPr>
      <w:rPr>
        <w:rFonts w:ascii="Symbol" w:hAnsi="Symbol" w:hint="default"/>
      </w:rPr>
    </w:lvl>
    <w:lvl w:ilvl="1" w:tplc="B510B146">
      <w:start w:val="1"/>
      <w:numFmt w:val="bullet"/>
      <w:lvlText w:val="o"/>
      <w:lvlJc w:val="left"/>
      <w:pPr>
        <w:ind w:left="1440" w:hanging="360"/>
      </w:pPr>
      <w:rPr>
        <w:rFonts w:ascii="Courier New" w:hAnsi="Courier New" w:hint="default"/>
      </w:rPr>
    </w:lvl>
    <w:lvl w:ilvl="2" w:tplc="44B645D4">
      <w:start w:val="1"/>
      <w:numFmt w:val="bullet"/>
      <w:lvlText w:val=""/>
      <w:lvlJc w:val="left"/>
      <w:pPr>
        <w:ind w:left="2160" w:hanging="360"/>
      </w:pPr>
      <w:rPr>
        <w:rFonts w:ascii="Wingdings" w:hAnsi="Wingdings" w:hint="default"/>
      </w:rPr>
    </w:lvl>
    <w:lvl w:ilvl="3" w:tplc="31C00EE8">
      <w:start w:val="1"/>
      <w:numFmt w:val="bullet"/>
      <w:lvlText w:val=""/>
      <w:lvlJc w:val="left"/>
      <w:pPr>
        <w:ind w:left="2880" w:hanging="360"/>
      </w:pPr>
      <w:rPr>
        <w:rFonts w:ascii="Symbol" w:hAnsi="Symbol" w:hint="default"/>
      </w:rPr>
    </w:lvl>
    <w:lvl w:ilvl="4" w:tplc="4D2C269E">
      <w:start w:val="1"/>
      <w:numFmt w:val="bullet"/>
      <w:lvlText w:val="o"/>
      <w:lvlJc w:val="left"/>
      <w:pPr>
        <w:ind w:left="3600" w:hanging="360"/>
      </w:pPr>
      <w:rPr>
        <w:rFonts w:ascii="Courier New" w:hAnsi="Courier New" w:hint="default"/>
      </w:rPr>
    </w:lvl>
    <w:lvl w:ilvl="5" w:tplc="075CD436">
      <w:start w:val="1"/>
      <w:numFmt w:val="bullet"/>
      <w:lvlText w:val=""/>
      <w:lvlJc w:val="left"/>
      <w:pPr>
        <w:ind w:left="4320" w:hanging="360"/>
      </w:pPr>
      <w:rPr>
        <w:rFonts w:ascii="Wingdings" w:hAnsi="Wingdings" w:hint="default"/>
      </w:rPr>
    </w:lvl>
    <w:lvl w:ilvl="6" w:tplc="CFA6CB36">
      <w:start w:val="1"/>
      <w:numFmt w:val="bullet"/>
      <w:lvlText w:val=""/>
      <w:lvlJc w:val="left"/>
      <w:pPr>
        <w:ind w:left="5040" w:hanging="360"/>
      </w:pPr>
      <w:rPr>
        <w:rFonts w:ascii="Symbol" w:hAnsi="Symbol" w:hint="default"/>
      </w:rPr>
    </w:lvl>
    <w:lvl w:ilvl="7" w:tplc="7FBCC7A0">
      <w:start w:val="1"/>
      <w:numFmt w:val="bullet"/>
      <w:lvlText w:val="o"/>
      <w:lvlJc w:val="left"/>
      <w:pPr>
        <w:ind w:left="5760" w:hanging="360"/>
      </w:pPr>
      <w:rPr>
        <w:rFonts w:ascii="Courier New" w:hAnsi="Courier New" w:hint="default"/>
      </w:rPr>
    </w:lvl>
    <w:lvl w:ilvl="8" w:tplc="BFE2B50A">
      <w:start w:val="1"/>
      <w:numFmt w:val="bullet"/>
      <w:lvlText w:val=""/>
      <w:lvlJc w:val="left"/>
      <w:pPr>
        <w:ind w:left="6480" w:hanging="360"/>
      </w:pPr>
      <w:rPr>
        <w:rFonts w:ascii="Wingdings" w:hAnsi="Wingdings" w:hint="default"/>
      </w:rPr>
    </w:lvl>
  </w:abstractNum>
  <w:abstractNum w:abstractNumId="6" w15:restartNumberingAfterBreak="0">
    <w:nsid w:val="2C6B42AE"/>
    <w:multiLevelType w:val="multilevel"/>
    <w:tmpl w:val="AE384B18"/>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7" w15:restartNumberingAfterBreak="0">
    <w:nsid w:val="31CA471D"/>
    <w:multiLevelType w:val="multilevel"/>
    <w:tmpl w:val="BF40A7E2"/>
    <w:lvl w:ilvl="0">
      <w:start w:val="1"/>
      <w:numFmt w:val="decimal"/>
      <w:lvlText w:val="%1."/>
      <w:lvlJc w:val="left"/>
      <w:pPr>
        <w:ind w:left="360" w:firstLine="0"/>
      </w:pPr>
    </w:lvl>
    <w:lvl w:ilvl="1">
      <w:start w:val="2"/>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15:restartNumberingAfterBreak="0">
    <w:nsid w:val="373E7B09"/>
    <w:multiLevelType w:val="multilevel"/>
    <w:tmpl w:val="C1C2DE7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Roman"/>
      <w:lvlText w:val="%3."/>
      <w:lvlJc w:val="left"/>
      <w:pPr>
        <w:ind w:left="2700" w:firstLine="1980"/>
      </w:pPr>
    </w:lvl>
    <w:lvl w:ilvl="3">
      <w:start w:val="1"/>
      <w:numFmt w:val="bullet"/>
      <w:lvlText w:val="●"/>
      <w:lvlJc w:val="left"/>
      <w:pPr>
        <w:ind w:left="2880" w:firstLine="252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B334D03"/>
    <w:multiLevelType w:val="hybridMultilevel"/>
    <w:tmpl w:val="78D6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93495"/>
    <w:multiLevelType w:val="hybridMultilevel"/>
    <w:tmpl w:val="D20A81DE"/>
    <w:lvl w:ilvl="0" w:tplc="FFFFFFFF">
      <w:start w:val="1"/>
      <w:numFmt w:val="bullet"/>
      <w:lvlText w:val=""/>
      <w:lvlJc w:val="left"/>
      <w:pPr>
        <w:ind w:left="720" w:hanging="360"/>
      </w:pPr>
      <w:rPr>
        <w:rFonts w:ascii="Symbol" w:hAnsi="Symbol" w:hint="default"/>
      </w:rPr>
    </w:lvl>
    <w:lvl w:ilvl="1" w:tplc="354E7782">
      <w:start w:val="1"/>
      <w:numFmt w:val="bullet"/>
      <w:lvlText w:val="o"/>
      <w:lvlJc w:val="left"/>
      <w:pPr>
        <w:ind w:left="1440" w:hanging="360"/>
      </w:pPr>
      <w:rPr>
        <w:rFonts w:ascii="Courier New" w:hAnsi="Courier New" w:hint="default"/>
      </w:rPr>
    </w:lvl>
    <w:lvl w:ilvl="2" w:tplc="47CE1F8A">
      <w:start w:val="1"/>
      <w:numFmt w:val="bullet"/>
      <w:lvlText w:val=""/>
      <w:lvlJc w:val="left"/>
      <w:pPr>
        <w:ind w:left="2160" w:hanging="360"/>
      </w:pPr>
      <w:rPr>
        <w:rFonts w:ascii="Wingdings" w:hAnsi="Wingdings" w:hint="default"/>
      </w:rPr>
    </w:lvl>
    <w:lvl w:ilvl="3" w:tplc="310C0DEC">
      <w:start w:val="1"/>
      <w:numFmt w:val="bullet"/>
      <w:lvlText w:val=""/>
      <w:lvlJc w:val="left"/>
      <w:pPr>
        <w:ind w:left="2880" w:hanging="360"/>
      </w:pPr>
      <w:rPr>
        <w:rFonts w:ascii="Symbol" w:hAnsi="Symbol" w:hint="default"/>
      </w:rPr>
    </w:lvl>
    <w:lvl w:ilvl="4" w:tplc="85082E50">
      <w:start w:val="1"/>
      <w:numFmt w:val="bullet"/>
      <w:lvlText w:val="o"/>
      <w:lvlJc w:val="left"/>
      <w:pPr>
        <w:ind w:left="3600" w:hanging="360"/>
      </w:pPr>
      <w:rPr>
        <w:rFonts w:ascii="Courier New" w:hAnsi="Courier New" w:hint="default"/>
      </w:rPr>
    </w:lvl>
    <w:lvl w:ilvl="5" w:tplc="38BAC840">
      <w:start w:val="1"/>
      <w:numFmt w:val="bullet"/>
      <w:lvlText w:val=""/>
      <w:lvlJc w:val="left"/>
      <w:pPr>
        <w:ind w:left="4320" w:hanging="360"/>
      </w:pPr>
      <w:rPr>
        <w:rFonts w:ascii="Wingdings" w:hAnsi="Wingdings" w:hint="default"/>
      </w:rPr>
    </w:lvl>
    <w:lvl w:ilvl="6" w:tplc="BB7614DE">
      <w:start w:val="1"/>
      <w:numFmt w:val="bullet"/>
      <w:lvlText w:val=""/>
      <w:lvlJc w:val="left"/>
      <w:pPr>
        <w:ind w:left="5040" w:hanging="360"/>
      </w:pPr>
      <w:rPr>
        <w:rFonts w:ascii="Symbol" w:hAnsi="Symbol" w:hint="default"/>
      </w:rPr>
    </w:lvl>
    <w:lvl w:ilvl="7" w:tplc="F42257A0">
      <w:start w:val="1"/>
      <w:numFmt w:val="bullet"/>
      <w:lvlText w:val="o"/>
      <w:lvlJc w:val="left"/>
      <w:pPr>
        <w:ind w:left="5760" w:hanging="360"/>
      </w:pPr>
      <w:rPr>
        <w:rFonts w:ascii="Courier New" w:hAnsi="Courier New" w:hint="default"/>
      </w:rPr>
    </w:lvl>
    <w:lvl w:ilvl="8" w:tplc="16DC6746">
      <w:start w:val="1"/>
      <w:numFmt w:val="bullet"/>
      <w:lvlText w:val=""/>
      <w:lvlJc w:val="left"/>
      <w:pPr>
        <w:ind w:left="6480" w:hanging="360"/>
      </w:pPr>
      <w:rPr>
        <w:rFonts w:ascii="Wingdings" w:hAnsi="Wingdings" w:hint="default"/>
      </w:rPr>
    </w:lvl>
  </w:abstractNum>
  <w:abstractNum w:abstractNumId="11" w15:restartNumberingAfterBreak="0">
    <w:nsid w:val="431E0D76"/>
    <w:multiLevelType w:val="hybridMultilevel"/>
    <w:tmpl w:val="39A840F8"/>
    <w:lvl w:ilvl="0" w:tplc="C0340CF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B2086BD0">
      <w:start w:val="1"/>
      <w:numFmt w:val="bullet"/>
      <w:lvlText w:val=""/>
      <w:lvlJc w:val="left"/>
      <w:pPr>
        <w:ind w:left="2160" w:hanging="360"/>
      </w:pPr>
      <w:rPr>
        <w:rFonts w:ascii="Wingdings" w:hAnsi="Wingdings" w:hint="default"/>
      </w:rPr>
    </w:lvl>
    <w:lvl w:ilvl="3" w:tplc="815E6DCC">
      <w:start w:val="1"/>
      <w:numFmt w:val="bullet"/>
      <w:lvlText w:val=""/>
      <w:lvlJc w:val="left"/>
      <w:pPr>
        <w:ind w:left="2880" w:hanging="360"/>
      </w:pPr>
      <w:rPr>
        <w:rFonts w:ascii="Symbol" w:hAnsi="Symbol" w:hint="default"/>
      </w:rPr>
    </w:lvl>
    <w:lvl w:ilvl="4" w:tplc="915AD48C">
      <w:start w:val="1"/>
      <w:numFmt w:val="bullet"/>
      <w:lvlText w:val="o"/>
      <w:lvlJc w:val="left"/>
      <w:pPr>
        <w:ind w:left="3600" w:hanging="360"/>
      </w:pPr>
      <w:rPr>
        <w:rFonts w:ascii="Courier New" w:hAnsi="Courier New" w:hint="default"/>
      </w:rPr>
    </w:lvl>
    <w:lvl w:ilvl="5" w:tplc="A09C2D16">
      <w:start w:val="1"/>
      <w:numFmt w:val="bullet"/>
      <w:lvlText w:val=""/>
      <w:lvlJc w:val="left"/>
      <w:pPr>
        <w:ind w:left="4320" w:hanging="360"/>
      </w:pPr>
      <w:rPr>
        <w:rFonts w:ascii="Wingdings" w:hAnsi="Wingdings" w:hint="default"/>
      </w:rPr>
    </w:lvl>
    <w:lvl w:ilvl="6" w:tplc="EB581D3A">
      <w:start w:val="1"/>
      <w:numFmt w:val="bullet"/>
      <w:lvlText w:val=""/>
      <w:lvlJc w:val="left"/>
      <w:pPr>
        <w:ind w:left="5040" w:hanging="360"/>
      </w:pPr>
      <w:rPr>
        <w:rFonts w:ascii="Symbol" w:hAnsi="Symbol" w:hint="default"/>
      </w:rPr>
    </w:lvl>
    <w:lvl w:ilvl="7" w:tplc="C172A446">
      <w:start w:val="1"/>
      <w:numFmt w:val="bullet"/>
      <w:lvlText w:val="o"/>
      <w:lvlJc w:val="left"/>
      <w:pPr>
        <w:ind w:left="5760" w:hanging="360"/>
      </w:pPr>
      <w:rPr>
        <w:rFonts w:ascii="Courier New" w:hAnsi="Courier New" w:hint="default"/>
      </w:rPr>
    </w:lvl>
    <w:lvl w:ilvl="8" w:tplc="803E3FD4">
      <w:start w:val="1"/>
      <w:numFmt w:val="bullet"/>
      <w:lvlText w:val=""/>
      <w:lvlJc w:val="left"/>
      <w:pPr>
        <w:ind w:left="6480" w:hanging="360"/>
      </w:pPr>
      <w:rPr>
        <w:rFonts w:ascii="Wingdings" w:hAnsi="Wingdings" w:hint="default"/>
      </w:rPr>
    </w:lvl>
  </w:abstractNum>
  <w:abstractNum w:abstractNumId="12" w15:restartNumberingAfterBreak="0">
    <w:nsid w:val="4BF7052C"/>
    <w:multiLevelType w:val="multilevel"/>
    <w:tmpl w:val="50FAF936"/>
    <w:lvl w:ilvl="0">
      <w:start w:val="1"/>
      <w:numFmt w:val="bullet"/>
      <w:lvlText w:val="●"/>
      <w:lvlJc w:val="left"/>
      <w:pPr>
        <w:ind w:left="-11880" w:hanging="12240"/>
      </w:pPr>
      <w:rPr>
        <w:rFonts w:ascii="Arial" w:hAnsi="Arial" w:hint="default"/>
        <w:sz w:val="16"/>
        <w:szCs w:val="16"/>
        <w:u w:val="none"/>
      </w:rPr>
    </w:lvl>
    <w:lvl w:ilvl="1">
      <w:start w:val="1"/>
      <w:numFmt w:val="bullet"/>
      <w:lvlText w:val="o"/>
      <w:lvlJc w:val="left"/>
      <w:pPr>
        <w:ind w:left="-11520" w:hanging="11880"/>
      </w:pPr>
      <w:rPr>
        <w:rFonts w:ascii="Arial" w:eastAsia="Arial" w:hAnsi="Arial" w:cs="Arial"/>
      </w:rPr>
    </w:lvl>
    <w:lvl w:ilvl="2">
      <w:start w:val="1"/>
      <w:numFmt w:val="bullet"/>
      <w:lvlText w:val="▪"/>
      <w:lvlJc w:val="left"/>
      <w:pPr>
        <w:ind w:left="-10800" w:hanging="11160"/>
      </w:pPr>
      <w:rPr>
        <w:rFonts w:ascii="Arial" w:eastAsia="Arial" w:hAnsi="Arial" w:cs="Arial"/>
      </w:rPr>
    </w:lvl>
    <w:lvl w:ilvl="3">
      <w:start w:val="1"/>
      <w:numFmt w:val="bullet"/>
      <w:lvlText w:val="●"/>
      <w:lvlJc w:val="left"/>
      <w:pPr>
        <w:ind w:left="-10080" w:hanging="10440"/>
      </w:pPr>
      <w:rPr>
        <w:rFonts w:ascii="Arial" w:eastAsia="Arial" w:hAnsi="Arial" w:cs="Arial"/>
      </w:rPr>
    </w:lvl>
    <w:lvl w:ilvl="4">
      <w:start w:val="1"/>
      <w:numFmt w:val="bullet"/>
      <w:lvlText w:val="o"/>
      <w:lvlJc w:val="left"/>
      <w:pPr>
        <w:ind w:left="-9360" w:hanging="9720"/>
      </w:pPr>
      <w:rPr>
        <w:rFonts w:ascii="Arial" w:eastAsia="Arial" w:hAnsi="Arial" w:cs="Arial"/>
      </w:rPr>
    </w:lvl>
    <w:lvl w:ilvl="5">
      <w:start w:val="1"/>
      <w:numFmt w:val="bullet"/>
      <w:lvlText w:val="▪"/>
      <w:lvlJc w:val="left"/>
      <w:pPr>
        <w:ind w:left="-8640" w:hanging="9000"/>
      </w:pPr>
      <w:rPr>
        <w:rFonts w:ascii="Arial" w:eastAsia="Arial" w:hAnsi="Arial" w:cs="Arial"/>
      </w:rPr>
    </w:lvl>
    <w:lvl w:ilvl="6">
      <w:start w:val="1"/>
      <w:numFmt w:val="bullet"/>
      <w:lvlText w:val="●"/>
      <w:lvlJc w:val="left"/>
      <w:pPr>
        <w:ind w:left="-7920" w:hanging="8280"/>
      </w:pPr>
      <w:rPr>
        <w:rFonts w:ascii="Arial" w:eastAsia="Arial" w:hAnsi="Arial" w:cs="Arial"/>
      </w:rPr>
    </w:lvl>
    <w:lvl w:ilvl="7">
      <w:start w:val="1"/>
      <w:numFmt w:val="bullet"/>
      <w:lvlText w:val="o"/>
      <w:lvlJc w:val="left"/>
      <w:pPr>
        <w:ind w:left="-7200" w:hanging="7560"/>
      </w:pPr>
      <w:rPr>
        <w:rFonts w:ascii="Arial" w:eastAsia="Arial" w:hAnsi="Arial" w:cs="Arial"/>
      </w:rPr>
    </w:lvl>
    <w:lvl w:ilvl="8">
      <w:start w:val="1"/>
      <w:numFmt w:val="bullet"/>
      <w:lvlText w:val="▪"/>
      <w:lvlJc w:val="left"/>
      <w:pPr>
        <w:ind w:left="-6480" w:hanging="6840"/>
      </w:pPr>
      <w:rPr>
        <w:rFonts w:ascii="Arial" w:eastAsia="Arial" w:hAnsi="Arial" w:cs="Arial"/>
      </w:rPr>
    </w:lvl>
  </w:abstractNum>
  <w:abstractNum w:abstractNumId="13" w15:restartNumberingAfterBreak="0">
    <w:nsid w:val="533C5E11"/>
    <w:multiLevelType w:val="hybridMultilevel"/>
    <w:tmpl w:val="FE129410"/>
    <w:lvl w:ilvl="0" w:tplc="FBAA65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D5BC0"/>
    <w:multiLevelType w:val="hybridMultilevel"/>
    <w:tmpl w:val="2F1234EC"/>
    <w:lvl w:ilvl="0" w:tplc="A7C6C962">
      <w:start w:val="1"/>
      <w:numFmt w:val="bullet"/>
      <w:lvlText w:val=""/>
      <w:lvlJc w:val="left"/>
      <w:pPr>
        <w:ind w:left="720" w:hanging="360"/>
      </w:pPr>
      <w:rPr>
        <w:rFonts w:ascii="Symbol" w:hAnsi="Symbol" w:hint="default"/>
      </w:rPr>
    </w:lvl>
    <w:lvl w:ilvl="1" w:tplc="57DC09BC">
      <w:start w:val="1"/>
      <w:numFmt w:val="bullet"/>
      <w:lvlText w:val="o"/>
      <w:lvlJc w:val="left"/>
      <w:pPr>
        <w:ind w:left="1440" w:hanging="360"/>
      </w:pPr>
      <w:rPr>
        <w:rFonts w:ascii="Courier New" w:hAnsi="Courier New" w:hint="default"/>
      </w:rPr>
    </w:lvl>
    <w:lvl w:ilvl="2" w:tplc="B4DC0FE6">
      <w:start w:val="1"/>
      <w:numFmt w:val="bullet"/>
      <w:lvlText w:val=""/>
      <w:lvlJc w:val="left"/>
      <w:pPr>
        <w:ind w:left="2160" w:hanging="360"/>
      </w:pPr>
      <w:rPr>
        <w:rFonts w:ascii="Wingdings" w:hAnsi="Wingdings" w:hint="default"/>
      </w:rPr>
    </w:lvl>
    <w:lvl w:ilvl="3" w:tplc="3516E30E">
      <w:start w:val="1"/>
      <w:numFmt w:val="bullet"/>
      <w:lvlText w:val=""/>
      <w:lvlJc w:val="left"/>
      <w:pPr>
        <w:ind w:left="2880" w:hanging="360"/>
      </w:pPr>
      <w:rPr>
        <w:rFonts w:ascii="Symbol" w:hAnsi="Symbol" w:hint="default"/>
      </w:rPr>
    </w:lvl>
    <w:lvl w:ilvl="4" w:tplc="3C68F09A">
      <w:start w:val="1"/>
      <w:numFmt w:val="bullet"/>
      <w:lvlText w:val="o"/>
      <w:lvlJc w:val="left"/>
      <w:pPr>
        <w:ind w:left="3600" w:hanging="360"/>
      </w:pPr>
      <w:rPr>
        <w:rFonts w:ascii="Courier New" w:hAnsi="Courier New" w:hint="default"/>
      </w:rPr>
    </w:lvl>
    <w:lvl w:ilvl="5" w:tplc="FED49EF0">
      <w:start w:val="1"/>
      <w:numFmt w:val="bullet"/>
      <w:lvlText w:val=""/>
      <w:lvlJc w:val="left"/>
      <w:pPr>
        <w:ind w:left="4320" w:hanging="360"/>
      </w:pPr>
      <w:rPr>
        <w:rFonts w:ascii="Wingdings" w:hAnsi="Wingdings" w:hint="default"/>
      </w:rPr>
    </w:lvl>
    <w:lvl w:ilvl="6" w:tplc="E88CFCB4">
      <w:start w:val="1"/>
      <w:numFmt w:val="bullet"/>
      <w:lvlText w:val=""/>
      <w:lvlJc w:val="left"/>
      <w:pPr>
        <w:ind w:left="5040" w:hanging="360"/>
      </w:pPr>
      <w:rPr>
        <w:rFonts w:ascii="Symbol" w:hAnsi="Symbol" w:hint="default"/>
      </w:rPr>
    </w:lvl>
    <w:lvl w:ilvl="7" w:tplc="4A5C0CE8">
      <w:start w:val="1"/>
      <w:numFmt w:val="bullet"/>
      <w:lvlText w:val="o"/>
      <w:lvlJc w:val="left"/>
      <w:pPr>
        <w:ind w:left="5760" w:hanging="360"/>
      </w:pPr>
      <w:rPr>
        <w:rFonts w:ascii="Courier New" w:hAnsi="Courier New" w:hint="default"/>
      </w:rPr>
    </w:lvl>
    <w:lvl w:ilvl="8" w:tplc="986CD122">
      <w:start w:val="1"/>
      <w:numFmt w:val="bullet"/>
      <w:lvlText w:val=""/>
      <w:lvlJc w:val="left"/>
      <w:pPr>
        <w:ind w:left="6480" w:hanging="360"/>
      </w:pPr>
      <w:rPr>
        <w:rFonts w:ascii="Wingdings" w:hAnsi="Wingdings" w:hint="default"/>
      </w:rPr>
    </w:lvl>
  </w:abstractNum>
  <w:abstractNum w:abstractNumId="15" w15:restartNumberingAfterBreak="0">
    <w:nsid w:val="5C0A3185"/>
    <w:multiLevelType w:val="multilevel"/>
    <w:tmpl w:val="EC26076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A922EEF"/>
    <w:multiLevelType w:val="multilevel"/>
    <w:tmpl w:val="952647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AF201E9"/>
    <w:multiLevelType w:val="multilevel"/>
    <w:tmpl w:val="E158A4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6E9C2D85"/>
    <w:multiLevelType w:val="multilevel"/>
    <w:tmpl w:val="FBF48C18"/>
    <w:lvl w:ilvl="0">
      <w:start w:val="1"/>
      <w:numFmt w:val="decimal"/>
      <w:lvlText w:val="%1."/>
      <w:lvlJc w:val="left"/>
      <w:pPr>
        <w:ind w:left="360" w:firstLine="0"/>
      </w:pPr>
      <w:rPr>
        <w:b w:val="0"/>
        <w:i w:val="0"/>
      </w:rPr>
    </w:lvl>
    <w:lvl w:ilvl="1">
      <w:start w:val="1"/>
      <w:numFmt w:val="lowerLetter"/>
      <w:lvlText w:val="%2."/>
      <w:lvlJc w:val="left"/>
      <w:pPr>
        <w:ind w:left="720" w:firstLine="360"/>
      </w:pPr>
      <w:rPr>
        <w:b w:val="0"/>
        <w:i w:val="0"/>
      </w:r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9" w15:restartNumberingAfterBreak="0">
    <w:nsid w:val="77C35844"/>
    <w:multiLevelType w:val="multilevel"/>
    <w:tmpl w:val="F39407C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7AA97B98"/>
    <w:multiLevelType w:val="multilevel"/>
    <w:tmpl w:val="6DE2D5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7D3A7AA8"/>
    <w:multiLevelType w:val="hybridMultilevel"/>
    <w:tmpl w:val="00947202"/>
    <w:lvl w:ilvl="0" w:tplc="FFFFFFFF">
      <w:start w:val="1"/>
      <w:numFmt w:val="bullet"/>
      <w:lvlText w:val=""/>
      <w:lvlJc w:val="left"/>
      <w:pPr>
        <w:ind w:left="720" w:hanging="360"/>
      </w:pPr>
      <w:rPr>
        <w:rFonts w:ascii="Symbol" w:hAnsi="Symbol" w:hint="default"/>
      </w:rPr>
    </w:lvl>
    <w:lvl w:ilvl="1" w:tplc="F43AF968">
      <w:start w:val="1"/>
      <w:numFmt w:val="bullet"/>
      <w:lvlText w:val="o"/>
      <w:lvlJc w:val="left"/>
      <w:pPr>
        <w:ind w:left="1440" w:hanging="360"/>
      </w:pPr>
      <w:rPr>
        <w:rFonts w:ascii="Courier New" w:hAnsi="Courier New" w:hint="default"/>
      </w:rPr>
    </w:lvl>
    <w:lvl w:ilvl="2" w:tplc="C9903880">
      <w:start w:val="1"/>
      <w:numFmt w:val="bullet"/>
      <w:lvlText w:val=""/>
      <w:lvlJc w:val="left"/>
      <w:pPr>
        <w:ind w:left="2160" w:hanging="360"/>
      </w:pPr>
      <w:rPr>
        <w:rFonts w:ascii="Wingdings" w:hAnsi="Wingdings" w:hint="default"/>
      </w:rPr>
    </w:lvl>
    <w:lvl w:ilvl="3" w:tplc="DFF8D2C0">
      <w:start w:val="1"/>
      <w:numFmt w:val="bullet"/>
      <w:lvlText w:val=""/>
      <w:lvlJc w:val="left"/>
      <w:pPr>
        <w:ind w:left="2880" w:hanging="360"/>
      </w:pPr>
      <w:rPr>
        <w:rFonts w:ascii="Symbol" w:hAnsi="Symbol" w:hint="default"/>
      </w:rPr>
    </w:lvl>
    <w:lvl w:ilvl="4" w:tplc="9DE261EA">
      <w:start w:val="1"/>
      <w:numFmt w:val="bullet"/>
      <w:lvlText w:val="o"/>
      <w:lvlJc w:val="left"/>
      <w:pPr>
        <w:ind w:left="3600" w:hanging="360"/>
      </w:pPr>
      <w:rPr>
        <w:rFonts w:ascii="Courier New" w:hAnsi="Courier New" w:hint="default"/>
      </w:rPr>
    </w:lvl>
    <w:lvl w:ilvl="5" w:tplc="C1A09808">
      <w:start w:val="1"/>
      <w:numFmt w:val="bullet"/>
      <w:lvlText w:val=""/>
      <w:lvlJc w:val="left"/>
      <w:pPr>
        <w:ind w:left="4320" w:hanging="360"/>
      </w:pPr>
      <w:rPr>
        <w:rFonts w:ascii="Wingdings" w:hAnsi="Wingdings" w:hint="default"/>
      </w:rPr>
    </w:lvl>
    <w:lvl w:ilvl="6" w:tplc="0FB4BCC4">
      <w:start w:val="1"/>
      <w:numFmt w:val="bullet"/>
      <w:lvlText w:val=""/>
      <w:lvlJc w:val="left"/>
      <w:pPr>
        <w:ind w:left="5040" w:hanging="360"/>
      </w:pPr>
      <w:rPr>
        <w:rFonts w:ascii="Symbol" w:hAnsi="Symbol" w:hint="default"/>
      </w:rPr>
    </w:lvl>
    <w:lvl w:ilvl="7" w:tplc="3914100A">
      <w:start w:val="1"/>
      <w:numFmt w:val="bullet"/>
      <w:lvlText w:val="o"/>
      <w:lvlJc w:val="left"/>
      <w:pPr>
        <w:ind w:left="5760" w:hanging="360"/>
      </w:pPr>
      <w:rPr>
        <w:rFonts w:ascii="Courier New" w:hAnsi="Courier New" w:hint="default"/>
      </w:rPr>
    </w:lvl>
    <w:lvl w:ilvl="8" w:tplc="BC0C8944">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10"/>
  </w:num>
  <w:num w:numId="5">
    <w:abstractNumId w:val="11"/>
  </w:num>
  <w:num w:numId="6">
    <w:abstractNumId w:val="21"/>
  </w:num>
  <w:num w:numId="7">
    <w:abstractNumId w:val="17"/>
  </w:num>
  <w:num w:numId="8">
    <w:abstractNumId w:val="18"/>
  </w:num>
  <w:num w:numId="9">
    <w:abstractNumId w:val="19"/>
  </w:num>
  <w:num w:numId="10">
    <w:abstractNumId w:val="3"/>
  </w:num>
  <w:num w:numId="11">
    <w:abstractNumId w:val="0"/>
  </w:num>
  <w:num w:numId="12">
    <w:abstractNumId w:val="7"/>
  </w:num>
  <w:num w:numId="13">
    <w:abstractNumId w:val="20"/>
  </w:num>
  <w:num w:numId="14">
    <w:abstractNumId w:val="12"/>
  </w:num>
  <w:num w:numId="15">
    <w:abstractNumId w:val="2"/>
  </w:num>
  <w:num w:numId="16">
    <w:abstractNumId w:val="16"/>
  </w:num>
  <w:num w:numId="17">
    <w:abstractNumId w:val="15"/>
  </w:num>
  <w:num w:numId="18">
    <w:abstractNumId w:val="8"/>
  </w:num>
  <w:num w:numId="19">
    <w:abstractNumId w:val="6"/>
  </w:num>
  <w:num w:numId="20">
    <w:abstractNumId w:val="13"/>
  </w:num>
  <w:num w:numId="21">
    <w:abstractNumId w:val="9"/>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E3"/>
    <w:rsid w:val="00005CAB"/>
    <w:rsid w:val="0001297D"/>
    <w:rsid w:val="00026D99"/>
    <w:rsid w:val="00032B45"/>
    <w:rsid w:val="00043940"/>
    <w:rsid w:val="000475B6"/>
    <w:rsid w:val="000629D0"/>
    <w:rsid w:val="000639DD"/>
    <w:rsid w:val="00066830"/>
    <w:rsid w:val="00072CF9"/>
    <w:rsid w:val="000916F7"/>
    <w:rsid w:val="000A22CE"/>
    <w:rsid w:val="000A31DB"/>
    <w:rsid w:val="000A3EDD"/>
    <w:rsid w:val="000B0378"/>
    <w:rsid w:val="000C1AF5"/>
    <w:rsid w:val="000C3C56"/>
    <w:rsid w:val="000C4287"/>
    <w:rsid w:val="000D0DC4"/>
    <w:rsid w:val="000D1E6D"/>
    <w:rsid w:val="000D5F21"/>
    <w:rsid w:val="000E3EA3"/>
    <w:rsid w:val="000E43B4"/>
    <w:rsid w:val="000F15FE"/>
    <w:rsid w:val="000F1908"/>
    <w:rsid w:val="000F2137"/>
    <w:rsid w:val="00102F61"/>
    <w:rsid w:val="00104D9F"/>
    <w:rsid w:val="001052EE"/>
    <w:rsid w:val="0011FEF4"/>
    <w:rsid w:val="00123387"/>
    <w:rsid w:val="00133F37"/>
    <w:rsid w:val="00137FF0"/>
    <w:rsid w:val="001454C9"/>
    <w:rsid w:val="00146CE2"/>
    <w:rsid w:val="00157948"/>
    <w:rsid w:val="00161C49"/>
    <w:rsid w:val="0016439C"/>
    <w:rsid w:val="00164404"/>
    <w:rsid w:val="00174B15"/>
    <w:rsid w:val="0019231B"/>
    <w:rsid w:val="00192EAE"/>
    <w:rsid w:val="001954E1"/>
    <w:rsid w:val="001B1B7E"/>
    <w:rsid w:val="001B625F"/>
    <w:rsid w:val="001C40F5"/>
    <w:rsid w:val="001C65C7"/>
    <w:rsid w:val="001E4E91"/>
    <w:rsid w:val="001F3F35"/>
    <w:rsid w:val="001F548C"/>
    <w:rsid w:val="0021145D"/>
    <w:rsid w:val="00224A4B"/>
    <w:rsid w:val="00234D96"/>
    <w:rsid w:val="0023EB78"/>
    <w:rsid w:val="00240B2D"/>
    <w:rsid w:val="0024290E"/>
    <w:rsid w:val="00252961"/>
    <w:rsid w:val="00265A44"/>
    <w:rsid w:val="00272B3A"/>
    <w:rsid w:val="00281A04"/>
    <w:rsid w:val="00281E51"/>
    <w:rsid w:val="00284C88"/>
    <w:rsid w:val="0028638F"/>
    <w:rsid w:val="00291A92"/>
    <w:rsid w:val="002924A8"/>
    <w:rsid w:val="002B2D1D"/>
    <w:rsid w:val="002B324B"/>
    <w:rsid w:val="002B5244"/>
    <w:rsid w:val="002D61B6"/>
    <w:rsid w:val="002E1091"/>
    <w:rsid w:val="002F3120"/>
    <w:rsid w:val="002F46A5"/>
    <w:rsid w:val="003158CC"/>
    <w:rsid w:val="00317971"/>
    <w:rsid w:val="0032082A"/>
    <w:rsid w:val="003229A9"/>
    <w:rsid w:val="0033251F"/>
    <w:rsid w:val="00340C4A"/>
    <w:rsid w:val="00341250"/>
    <w:rsid w:val="0034487A"/>
    <w:rsid w:val="003449B5"/>
    <w:rsid w:val="00360605"/>
    <w:rsid w:val="003711D7"/>
    <w:rsid w:val="00375FD4"/>
    <w:rsid w:val="00383E58"/>
    <w:rsid w:val="0038476B"/>
    <w:rsid w:val="00391156"/>
    <w:rsid w:val="003945FD"/>
    <w:rsid w:val="003A1647"/>
    <w:rsid w:val="003C3E74"/>
    <w:rsid w:val="003C43B3"/>
    <w:rsid w:val="003C45C7"/>
    <w:rsid w:val="003D7E2E"/>
    <w:rsid w:val="003F5960"/>
    <w:rsid w:val="003F72AD"/>
    <w:rsid w:val="004054DC"/>
    <w:rsid w:val="004078CC"/>
    <w:rsid w:val="0041210F"/>
    <w:rsid w:val="004168F4"/>
    <w:rsid w:val="004258C0"/>
    <w:rsid w:val="00432602"/>
    <w:rsid w:val="00433B9E"/>
    <w:rsid w:val="00443827"/>
    <w:rsid w:val="004438B8"/>
    <w:rsid w:val="00454B6C"/>
    <w:rsid w:val="00460475"/>
    <w:rsid w:val="00470029"/>
    <w:rsid w:val="004735F0"/>
    <w:rsid w:val="00473862"/>
    <w:rsid w:val="00480C9D"/>
    <w:rsid w:val="00495E3D"/>
    <w:rsid w:val="004A2E4D"/>
    <w:rsid w:val="004B35C7"/>
    <w:rsid w:val="004B4948"/>
    <w:rsid w:val="004B5D96"/>
    <w:rsid w:val="004C2F10"/>
    <w:rsid w:val="004D12EB"/>
    <w:rsid w:val="004E474C"/>
    <w:rsid w:val="004F188B"/>
    <w:rsid w:val="004F24D4"/>
    <w:rsid w:val="0050126C"/>
    <w:rsid w:val="00503E5B"/>
    <w:rsid w:val="005153C5"/>
    <w:rsid w:val="0052064F"/>
    <w:rsid w:val="00522A7B"/>
    <w:rsid w:val="00526F6B"/>
    <w:rsid w:val="005371C4"/>
    <w:rsid w:val="00537C39"/>
    <w:rsid w:val="00547848"/>
    <w:rsid w:val="005528A3"/>
    <w:rsid w:val="00565805"/>
    <w:rsid w:val="0056727D"/>
    <w:rsid w:val="00577AA1"/>
    <w:rsid w:val="00581275"/>
    <w:rsid w:val="0058130C"/>
    <w:rsid w:val="00581E40"/>
    <w:rsid w:val="005824D5"/>
    <w:rsid w:val="0058423A"/>
    <w:rsid w:val="00593232"/>
    <w:rsid w:val="005937D2"/>
    <w:rsid w:val="005C5AD8"/>
    <w:rsid w:val="005D2D4E"/>
    <w:rsid w:val="005ED22A"/>
    <w:rsid w:val="005F0930"/>
    <w:rsid w:val="005F6E44"/>
    <w:rsid w:val="006107C9"/>
    <w:rsid w:val="006132A6"/>
    <w:rsid w:val="00614D01"/>
    <w:rsid w:val="00616400"/>
    <w:rsid w:val="00625D7D"/>
    <w:rsid w:val="00634191"/>
    <w:rsid w:val="00650D8D"/>
    <w:rsid w:val="00655859"/>
    <w:rsid w:val="0065671D"/>
    <w:rsid w:val="0066242F"/>
    <w:rsid w:val="006753BC"/>
    <w:rsid w:val="006975FD"/>
    <w:rsid w:val="006A1BE0"/>
    <w:rsid w:val="006A62D7"/>
    <w:rsid w:val="006AA96B"/>
    <w:rsid w:val="006B2E3D"/>
    <w:rsid w:val="006B3AB6"/>
    <w:rsid w:val="006C2412"/>
    <w:rsid w:val="006C6D79"/>
    <w:rsid w:val="006D7363"/>
    <w:rsid w:val="006E4B72"/>
    <w:rsid w:val="006F6F44"/>
    <w:rsid w:val="00711C44"/>
    <w:rsid w:val="00726275"/>
    <w:rsid w:val="0072712C"/>
    <w:rsid w:val="007532B4"/>
    <w:rsid w:val="00761939"/>
    <w:rsid w:val="00780425"/>
    <w:rsid w:val="00787C1E"/>
    <w:rsid w:val="007B1C14"/>
    <w:rsid w:val="007C4D28"/>
    <w:rsid w:val="007E2724"/>
    <w:rsid w:val="007E7A82"/>
    <w:rsid w:val="007F53F6"/>
    <w:rsid w:val="007F7FE4"/>
    <w:rsid w:val="0080352C"/>
    <w:rsid w:val="008115DC"/>
    <w:rsid w:val="00812BD8"/>
    <w:rsid w:val="00815DC7"/>
    <w:rsid w:val="00820753"/>
    <w:rsid w:val="00821D3B"/>
    <w:rsid w:val="008232DA"/>
    <w:rsid w:val="00831F04"/>
    <w:rsid w:val="00835231"/>
    <w:rsid w:val="00850169"/>
    <w:rsid w:val="00853997"/>
    <w:rsid w:val="008841C3"/>
    <w:rsid w:val="00886113"/>
    <w:rsid w:val="00893FE3"/>
    <w:rsid w:val="008C48FA"/>
    <w:rsid w:val="008C55DD"/>
    <w:rsid w:val="008E180A"/>
    <w:rsid w:val="009048F1"/>
    <w:rsid w:val="009070D7"/>
    <w:rsid w:val="009113CE"/>
    <w:rsid w:val="00912FFB"/>
    <w:rsid w:val="00932AE3"/>
    <w:rsid w:val="009674F5"/>
    <w:rsid w:val="00976A0C"/>
    <w:rsid w:val="009777BC"/>
    <w:rsid w:val="0099580B"/>
    <w:rsid w:val="00995913"/>
    <w:rsid w:val="00997621"/>
    <w:rsid w:val="009B643B"/>
    <w:rsid w:val="009B7170"/>
    <w:rsid w:val="009C650C"/>
    <w:rsid w:val="009C7216"/>
    <w:rsid w:val="009D40DA"/>
    <w:rsid w:val="009D4ED7"/>
    <w:rsid w:val="009E421F"/>
    <w:rsid w:val="009E7C70"/>
    <w:rsid w:val="00A00EB9"/>
    <w:rsid w:val="00A24038"/>
    <w:rsid w:val="00A2757A"/>
    <w:rsid w:val="00A37471"/>
    <w:rsid w:val="00A4288E"/>
    <w:rsid w:val="00A47C7B"/>
    <w:rsid w:val="00A703C9"/>
    <w:rsid w:val="00A72718"/>
    <w:rsid w:val="00A81D51"/>
    <w:rsid w:val="00A8798E"/>
    <w:rsid w:val="00A9143D"/>
    <w:rsid w:val="00AB4F3C"/>
    <w:rsid w:val="00AC3895"/>
    <w:rsid w:val="00AC5CA5"/>
    <w:rsid w:val="00AD3B97"/>
    <w:rsid w:val="00AD64E2"/>
    <w:rsid w:val="00B03BBE"/>
    <w:rsid w:val="00B04889"/>
    <w:rsid w:val="00B21EB4"/>
    <w:rsid w:val="00B25139"/>
    <w:rsid w:val="00B34438"/>
    <w:rsid w:val="00B501AC"/>
    <w:rsid w:val="00B5748C"/>
    <w:rsid w:val="00B63BBB"/>
    <w:rsid w:val="00B75336"/>
    <w:rsid w:val="00B84F5B"/>
    <w:rsid w:val="00B92F37"/>
    <w:rsid w:val="00BA266A"/>
    <w:rsid w:val="00BA78CE"/>
    <w:rsid w:val="00BB24C9"/>
    <w:rsid w:val="00BB7E0B"/>
    <w:rsid w:val="00BC6750"/>
    <w:rsid w:val="00BD57F1"/>
    <w:rsid w:val="00BD77FB"/>
    <w:rsid w:val="00BE0935"/>
    <w:rsid w:val="00BE32B3"/>
    <w:rsid w:val="00C04C04"/>
    <w:rsid w:val="00C0797C"/>
    <w:rsid w:val="00C118F6"/>
    <w:rsid w:val="00C15548"/>
    <w:rsid w:val="00C36B25"/>
    <w:rsid w:val="00C420F6"/>
    <w:rsid w:val="00C6075C"/>
    <w:rsid w:val="00C70645"/>
    <w:rsid w:val="00C747CE"/>
    <w:rsid w:val="00C764C0"/>
    <w:rsid w:val="00C77AE1"/>
    <w:rsid w:val="00C80A2E"/>
    <w:rsid w:val="00C80C36"/>
    <w:rsid w:val="00C87012"/>
    <w:rsid w:val="00C925EF"/>
    <w:rsid w:val="00C95744"/>
    <w:rsid w:val="00CA24E3"/>
    <w:rsid w:val="00CC44A4"/>
    <w:rsid w:val="00CD368A"/>
    <w:rsid w:val="00CD6300"/>
    <w:rsid w:val="00CE41BD"/>
    <w:rsid w:val="00CE57E4"/>
    <w:rsid w:val="00CF14A8"/>
    <w:rsid w:val="00D0366B"/>
    <w:rsid w:val="00D150F3"/>
    <w:rsid w:val="00D17E38"/>
    <w:rsid w:val="00D43A94"/>
    <w:rsid w:val="00D43C76"/>
    <w:rsid w:val="00D4515C"/>
    <w:rsid w:val="00D45735"/>
    <w:rsid w:val="00D55721"/>
    <w:rsid w:val="00D617D2"/>
    <w:rsid w:val="00D6A8AD"/>
    <w:rsid w:val="00D74FC5"/>
    <w:rsid w:val="00D831FE"/>
    <w:rsid w:val="00D8757B"/>
    <w:rsid w:val="00D8FDC5"/>
    <w:rsid w:val="00DA327C"/>
    <w:rsid w:val="00DB2C62"/>
    <w:rsid w:val="00DC0EBE"/>
    <w:rsid w:val="00DD2BBA"/>
    <w:rsid w:val="00DD751B"/>
    <w:rsid w:val="00DDB8A3"/>
    <w:rsid w:val="00DF5531"/>
    <w:rsid w:val="00E0563D"/>
    <w:rsid w:val="00E27873"/>
    <w:rsid w:val="00E43901"/>
    <w:rsid w:val="00E4668F"/>
    <w:rsid w:val="00E6127D"/>
    <w:rsid w:val="00E866B6"/>
    <w:rsid w:val="00E96164"/>
    <w:rsid w:val="00EA2F8C"/>
    <w:rsid w:val="00EB1848"/>
    <w:rsid w:val="00EB4424"/>
    <w:rsid w:val="00EB4A96"/>
    <w:rsid w:val="00ED21BA"/>
    <w:rsid w:val="00ED2A68"/>
    <w:rsid w:val="00EE272F"/>
    <w:rsid w:val="00EE2824"/>
    <w:rsid w:val="00EF6057"/>
    <w:rsid w:val="00F022D3"/>
    <w:rsid w:val="00F04E74"/>
    <w:rsid w:val="00F34B76"/>
    <w:rsid w:val="00F35E57"/>
    <w:rsid w:val="00F364C9"/>
    <w:rsid w:val="00F47DD4"/>
    <w:rsid w:val="00F57EE6"/>
    <w:rsid w:val="00F72837"/>
    <w:rsid w:val="00F751FB"/>
    <w:rsid w:val="00F92481"/>
    <w:rsid w:val="00F97BE2"/>
    <w:rsid w:val="00FA187C"/>
    <w:rsid w:val="00FA561B"/>
    <w:rsid w:val="00FA5904"/>
    <w:rsid w:val="00FB1BAA"/>
    <w:rsid w:val="00FB79F3"/>
    <w:rsid w:val="00FCA5CD"/>
    <w:rsid w:val="00FD23C6"/>
    <w:rsid w:val="00FD2C13"/>
    <w:rsid w:val="00FE011F"/>
    <w:rsid w:val="0138642E"/>
    <w:rsid w:val="015A1F19"/>
    <w:rsid w:val="01615CF5"/>
    <w:rsid w:val="0196FD3B"/>
    <w:rsid w:val="01AF5CFA"/>
    <w:rsid w:val="01FD6ABE"/>
    <w:rsid w:val="02BDEE46"/>
    <w:rsid w:val="02DBF88D"/>
    <w:rsid w:val="02FDE227"/>
    <w:rsid w:val="0315E645"/>
    <w:rsid w:val="03815D92"/>
    <w:rsid w:val="03953895"/>
    <w:rsid w:val="03C5546F"/>
    <w:rsid w:val="0401866F"/>
    <w:rsid w:val="040AF6CD"/>
    <w:rsid w:val="0437D6F9"/>
    <w:rsid w:val="04CCBD63"/>
    <w:rsid w:val="04E13CF3"/>
    <w:rsid w:val="04F6019D"/>
    <w:rsid w:val="0535894D"/>
    <w:rsid w:val="054028F7"/>
    <w:rsid w:val="057BE415"/>
    <w:rsid w:val="057FD8F4"/>
    <w:rsid w:val="05A9A3FD"/>
    <w:rsid w:val="063450A5"/>
    <w:rsid w:val="06439357"/>
    <w:rsid w:val="06478BF6"/>
    <w:rsid w:val="064F6011"/>
    <w:rsid w:val="0653A9C2"/>
    <w:rsid w:val="0690FE6C"/>
    <w:rsid w:val="071CA01B"/>
    <w:rsid w:val="073AF34B"/>
    <w:rsid w:val="074D9618"/>
    <w:rsid w:val="077F8AE3"/>
    <w:rsid w:val="0785E9A5"/>
    <w:rsid w:val="07B316CE"/>
    <w:rsid w:val="08003A0F"/>
    <w:rsid w:val="08114905"/>
    <w:rsid w:val="08D82B19"/>
    <w:rsid w:val="08FBBA15"/>
    <w:rsid w:val="090C5B16"/>
    <w:rsid w:val="0913D22D"/>
    <w:rsid w:val="099FFBE7"/>
    <w:rsid w:val="09BC45BE"/>
    <w:rsid w:val="09CADED3"/>
    <w:rsid w:val="09D46503"/>
    <w:rsid w:val="0A028F5A"/>
    <w:rsid w:val="0A1DEAEA"/>
    <w:rsid w:val="0A22B8C6"/>
    <w:rsid w:val="0AA26EE1"/>
    <w:rsid w:val="0B005BF6"/>
    <w:rsid w:val="0B44E2DA"/>
    <w:rsid w:val="0BC76415"/>
    <w:rsid w:val="0BD56166"/>
    <w:rsid w:val="0BFA79FB"/>
    <w:rsid w:val="0C17169C"/>
    <w:rsid w:val="0C1DBC50"/>
    <w:rsid w:val="0C3A123D"/>
    <w:rsid w:val="0C403366"/>
    <w:rsid w:val="0CAB7BE9"/>
    <w:rsid w:val="0CFAF84B"/>
    <w:rsid w:val="0D4397FB"/>
    <w:rsid w:val="0D63413F"/>
    <w:rsid w:val="0D91B48A"/>
    <w:rsid w:val="0DAB6102"/>
    <w:rsid w:val="0DB6AC75"/>
    <w:rsid w:val="0DC92252"/>
    <w:rsid w:val="0DECC502"/>
    <w:rsid w:val="0E4883CD"/>
    <w:rsid w:val="0E592219"/>
    <w:rsid w:val="0E84020B"/>
    <w:rsid w:val="0EEA266B"/>
    <w:rsid w:val="0EEE6C3A"/>
    <w:rsid w:val="0EF0B931"/>
    <w:rsid w:val="0EF2F1BC"/>
    <w:rsid w:val="0F07DD1B"/>
    <w:rsid w:val="0F44B802"/>
    <w:rsid w:val="0F843C0A"/>
    <w:rsid w:val="0F9481ED"/>
    <w:rsid w:val="103AEB3A"/>
    <w:rsid w:val="106C7C43"/>
    <w:rsid w:val="1096AEA8"/>
    <w:rsid w:val="10A9E6D5"/>
    <w:rsid w:val="10E07E3B"/>
    <w:rsid w:val="11067AEE"/>
    <w:rsid w:val="11658C5E"/>
    <w:rsid w:val="1196D8B7"/>
    <w:rsid w:val="11AB8A73"/>
    <w:rsid w:val="11E275E5"/>
    <w:rsid w:val="1204A5FE"/>
    <w:rsid w:val="1286E246"/>
    <w:rsid w:val="12B73B6D"/>
    <w:rsid w:val="12C9E1AA"/>
    <w:rsid w:val="1329C514"/>
    <w:rsid w:val="135A715F"/>
    <w:rsid w:val="13848500"/>
    <w:rsid w:val="13DEFC6E"/>
    <w:rsid w:val="13EF10ED"/>
    <w:rsid w:val="13F33A9F"/>
    <w:rsid w:val="14051124"/>
    <w:rsid w:val="14100ADB"/>
    <w:rsid w:val="141182D5"/>
    <w:rsid w:val="1423F928"/>
    <w:rsid w:val="1458E173"/>
    <w:rsid w:val="14B8BF28"/>
    <w:rsid w:val="15121601"/>
    <w:rsid w:val="1526541F"/>
    <w:rsid w:val="15311B07"/>
    <w:rsid w:val="154ADE44"/>
    <w:rsid w:val="15CA91D9"/>
    <w:rsid w:val="16594C53"/>
    <w:rsid w:val="1661F7DC"/>
    <w:rsid w:val="170D8AA4"/>
    <w:rsid w:val="17142296"/>
    <w:rsid w:val="174B7C91"/>
    <w:rsid w:val="177EA145"/>
    <w:rsid w:val="17B0A0F0"/>
    <w:rsid w:val="182C140A"/>
    <w:rsid w:val="1847D6FB"/>
    <w:rsid w:val="18D847C2"/>
    <w:rsid w:val="18E569E4"/>
    <w:rsid w:val="1900DA0A"/>
    <w:rsid w:val="193C3EC9"/>
    <w:rsid w:val="194514CB"/>
    <w:rsid w:val="194ADF0F"/>
    <w:rsid w:val="1962230C"/>
    <w:rsid w:val="19A128AB"/>
    <w:rsid w:val="19B65C7E"/>
    <w:rsid w:val="19F4270E"/>
    <w:rsid w:val="1A31EC54"/>
    <w:rsid w:val="1A851B83"/>
    <w:rsid w:val="1AC6F665"/>
    <w:rsid w:val="1AC83FF9"/>
    <w:rsid w:val="1ACB0142"/>
    <w:rsid w:val="1AFF8856"/>
    <w:rsid w:val="1B0DFF54"/>
    <w:rsid w:val="1B373CB4"/>
    <w:rsid w:val="1B51073A"/>
    <w:rsid w:val="1B593376"/>
    <w:rsid w:val="1B74AD11"/>
    <w:rsid w:val="1B9D3FF5"/>
    <w:rsid w:val="1BC013CF"/>
    <w:rsid w:val="1BE7F30D"/>
    <w:rsid w:val="1C01F181"/>
    <w:rsid w:val="1C11A4C1"/>
    <w:rsid w:val="1C3172B9"/>
    <w:rsid w:val="1C56E312"/>
    <w:rsid w:val="1C8A6FC6"/>
    <w:rsid w:val="1D26D745"/>
    <w:rsid w:val="1D5E6F19"/>
    <w:rsid w:val="1D7464CB"/>
    <w:rsid w:val="1DCCD7C9"/>
    <w:rsid w:val="200DDD9B"/>
    <w:rsid w:val="2015F312"/>
    <w:rsid w:val="2022BA1B"/>
    <w:rsid w:val="202A8693"/>
    <w:rsid w:val="2096ADF5"/>
    <w:rsid w:val="209DF251"/>
    <w:rsid w:val="20D9C47D"/>
    <w:rsid w:val="20F7AF7F"/>
    <w:rsid w:val="212A0AA2"/>
    <w:rsid w:val="212E840B"/>
    <w:rsid w:val="213443C8"/>
    <w:rsid w:val="2154ECAC"/>
    <w:rsid w:val="21882142"/>
    <w:rsid w:val="21945D54"/>
    <w:rsid w:val="21A878D7"/>
    <w:rsid w:val="21C1E826"/>
    <w:rsid w:val="21D2FDB0"/>
    <w:rsid w:val="21D61ED0"/>
    <w:rsid w:val="221E32D8"/>
    <w:rsid w:val="22547709"/>
    <w:rsid w:val="231AB0E9"/>
    <w:rsid w:val="23287144"/>
    <w:rsid w:val="23380A98"/>
    <w:rsid w:val="233AF837"/>
    <w:rsid w:val="23E496DB"/>
    <w:rsid w:val="24238C71"/>
    <w:rsid w:val="2436890A"/>
    <w:rsid w:val="247E96B1"/>
    <w:rsid w:val="25157A47"/>
    <w:rsid w:val="254E3E51"/>
    <w:rsid w:val="25933606"/>
    <w:rsid w:val="25AB369E"/>
    <w:rsid w:val="25B64465"/>
    <w:rsid w:val="26039009"/>
    <w:rsid w:val="261E7B4B"/>
    <w:rsid w:val="263CF63C"/>
    <w:rsid w:val="264F7764"/>
    <w:rsid w:val="2675E6AF"/>
    <w:rsid w:val="26D2376D"/>
    <w:rsid w:val="27482D16"/>
    <w:rsid w:val="274E2E59"/>
    <w:rsid w:val="27718AF6"/>
    <w:rsid w:val="278201D5"/>
    <w:rsid w:val="27AAF800"/>
    <w:rsid w:val="27FCDE86"/>
    <w:rsid w:val="2800CA05"/>
    <w:rsid w:val="287E6D9D"/>
    <w:rsid w:val="28A1B9A8"/>
    <w:rsid w:val="28B03C36"/>
    <w:rsid w:val="28C32DC8"/>
    <w:rsid w:val="29154342"/>
    <w:rsid w:val="2988CEDE"/>
    <w:rsid w:val="29B73486"/>
    <w:rsid w:val="29D02F51"/>
    <w:rsid w:val="29FC556D"/>
    <w:rsid w:val="2A6D7C41"/>
    <w:rsid w:val="2A828122"/>
    <w:rsid w:val="2A9740B9"/>
    <w:rsid w:val="2B3A7CB1"/>
    <w:rsid w:val="2B5866BB"/>
    <w:rsid w:val="2BC07C58"/>
    <w:rsid w:val="2BD34FA9"/>
    <w:rsid w:val="2C0336DF"/>
    <w:rsid w:val="2CF16C74"/>
    <w:rsid w:val="2D189A1C"/>
    <w:rsid w:val="2DCB86F6"/>
    <w:rsid w:val="2DD91AA1"/>
    <w:rsid w:val="2E14B7B6"/>
    <w:rsid w:val="2E23FD8A"/>
    <w:rsid w:val="2E938619"/>
    <w:rsid w:val="2EC247A5"/>
    <w:rsid w:val="2ECBD922"/>
    <w:rsid w:val="2EF01955"/>
    <w:rsid w:val="2F6988F7"/>
    <w:rsid w:val="2FD19A88"/>
    <w:rsid w:val="308256EA"/>
    <w:rsid w:val="308A7D5D"/>
    <w:rsid w:val="3097C39B"/>
    <w:rsid w:val="30A226A3"/>
    <w:rsid w:val="30DB8A05"/>
    <w:rsid w:val="30FE5DDF"/>
    <w:rsid w:val="3104EC45"/>
    <w:rsid w:val="3110D8FF"/>
    <w:rsid w:val="31693A90"/>
    <w:rsid w:val="317187BB"/>
    <w:rsid w:val="31A2AABE"/>
    <w:rsid w:val="31DDF750"/>
    <w:rsid w:val="31EEC1AD"/>
    <w:rsid w:val="321AD046"/>
    <w:rsid w:val="32842279"/>
    <w:rsid w:val="3296EB51"/>
    <w:rsid w:val="32A27FE7"/>
    <w:rsid w:val="32A99C20"/>
    <w:rsid w:val="32F9CEFF"/>
    <w:rsid w:val="33246465"/>
    <w:rsid w:val="33559081"/>
    <w:rsid w:val="338149CD"/>
    <w:rsid w:val="33A088B3"/>
    <w:rsid w:val="33C010C5"/>
    <w:rsid w:val="33DAC731"/>
    <w:rsid w:val="346E5650"/>
    <w:rsid w:val="3493E7AF"/>
    <w:rsid w:val="34AFAB96"/>
    <w:rsid w:val="34EA65C8"/>
    <w:rsid w:val="34F9D8E5"/>
    <w:rsid w:val="34FDE200"/>
    <w:rsid w:val="351AD28F"/>
    <w:rsid w:val="354152AD"/>
    <w:rsid w:val="35702B57"/>
    <w:rsid w:val="35811D8E"/>
    <w:rsid w:val="35C356F8"/>
    <w:rsid w:val="35C48C1D"/>
    <w:rsid w:val="35DD96D9"/>
    <w:rsid w:val="365D5FA1"/>
    <w:rsid w:val="367ED2B5"/>
    <w:rsid w:val="3685EEC2"/>
    <w:rsid w:val="368B4F8A"/>
    <w:rsid w:val="36EA6B35"/>
    <w:rsid w:val="36FCAD8F"/>
    <w:rsid w:val="3740AD88"/>
    <w:rsid w:val="375BE438"/>
    <w:rsid w:val="37B9FFD4"/>
    <w:rsid w:val="381A7A54"/>
    <w:rsid w:val="3846859F"/>
    <w:rsid w:val="384D8925"/>
    <w:rsid w:val="38565B93"/>
    <w:rsid w:val="39286530"/>
    <w:rsid w:val="3928D15E"/>
    <w:rsid w:val="39439AFB"/>
    <w:rsid w:val="394BCB6D"/>
    <w:rsid w:val="39584061"/>
    <w:rsid w:val="398C0377"/>
    <w:rsid w:val="3A058CDE"/>
    <w:rsid w:val="3A129D08"/>
    <w:rsid w:val="3A6BE6BE"/>
    <w:rsid w:val="3B279D89"/>
    <w:rsid w:val="3B5F418A"/>
    <w:rsid w:val="3B603596"/>
    <w:rsid w:val="3B62BC8F"/>
    <w:rsid w:val="3B8982D3"/>
    <w:rsid w:val="3B8D41E9"/>
    <w:rsid w:val="3BA8665E"/>
    <w:rsid w:val="3BBA514C"/>
    <w:rsid w:val="3BBB486F"/>
    <w:rsid w:val="3BBDFB00"/>
    <w:rsid w:val="3BE8AA25"/>
    <w:rsid w:val="3C08943A"/>
    <w:rsid w:val="3C50B3A9"/>
    <w:rsid w:val="3C6E479A"/>
    <w:rsid w:val="3C94A28F"/>
    <w:rsid w:val="3CB23E61"/>
    <w:rsid w:val="3CB33917"/>
    <w:rsid w:val="3D0550C3"/>
    <w:rsid w:val="3D1D0DE9"/>
    <w:rsid w:val="3D318B05"/>
    <w:rsid w:val="3D5B257F"/>
    <w:rsid w:val="3D72C7D8"/>
    <w:rsid w:val="3D76E58C"/>
    <w:rsid w:val="3D7E83DE"/>
    <w:rsid w:val="3D808036"/>
    <w:rsid w:val="3DA33CC8"/>
    <w:rsid w:val="3DD51D2F"/>
    <w:rsid w:val="3DF63892"/>
    <w:rsid w:val="3E052F21"/>
    <w:rsid w:val="3E1E7F6C"/>
    <w:rsid w:val="3E465D42"/>
    <w:rsid w:val="3E6FD0C4"/>
    <w:rsid w:val="3EA1BE91"/>
    <w:rsid w:val="3EF52837"/>
    <w:rsid w:val="3F5D6A54"/>
    <w:rsid w:val="3F6ED433"/>
    <w:rsid w:val="3F85C84C"/>
    <w:rsid w:val="3F8958B0"/>
    <w:rsid w:val="3FA3416C"/>
    <w:rsid w:val="3FD0783A"/>
    <w:rsid w:val="3FEDC847"/>
    <w:rsid w:val="402D2AA4"/>
    <w:rsid w:val="403FB7D2"/>
    <w:rsid w:val="4053362B"/>
    <w:rsid w:val="408B60B8"/>
    <w:rsid w:val="408DD650"/>
    <w:rsid w:val="412C75A7"/>
    <w:rsid w:val="413C895E"/>
    <w:rsid w:val="415752CB"/>
    <w:rsid w:val="41C908F4"/>
    <w:rsid w:val="41E305D6"/>
    <w:rsid w:val="41E8CAEB"/>
    <w:rsid w:val="41F26F3D"/>
    <w:rsid w:val="420D3702"/>
    <w:rsid w:val="4236CE9E"/>
    <w:rsid w:val="423FB05A"/>
    <w:rsid w:val="42547454"/>
    <w:rsid w:val="428FCA02"/>
    <w:rsid w:val="42A30D7A"/>
    <w:rsid w:val="42B5F821"/>
    <w:rsid w:val="42CB12CE"/>
    <w:rsid w:val="42EFA94C"/>
    <w:rsid w:val="430D7548"/>
    <w:rsid w:val="4310B697"/>
    <w:rsid w:val="431440AD"/>
    <w:rsid w:val="4367256A"/>
    <w:rsid w:val="436EE12B"/>
    <w:rsid w:val="43906CC8"/>
    <w:rsid w:val="43A7D3A3"/>
    <w:rsid w:val="4440913F"/>
    <w:rsid w:val="4455BB16"/>
    <w:rsid w:val="4460A89D"/>
    <w:rsid w:val="44AAC969"/>
    <w:rsid w:val="44B5D5F4"/>
    <w:rsid w:val="44FF661C"/>
    <w:rsid w:val="45295473"/>
    <w:rsid w:val="453C02E4"/>
    <w:rsid w:val="45416961"/>
    <w:rsid w:val="4559BCAB"/>
    <w:rsid w:val="455A9661"/>
    <w:rsid w:val="455DBE55"/>
    <w:rsid w:val="456E9604"/>
    <w:rsid w:val="459C5C4E"/>
    <w:rsid w:val="45E2B30A"/>
    <w:rsid w:val="4661219E"/>
    <w:rsid w:val="46856601"/>
    <w:rsid w:val="46DC91CB"/>
    <w:rsid w:val="4700E1F7"/>
    <w:rsid w:val="4728442C"/>
    <w:rsid w:val="4738BAC5"/>
    <w:rsid w:val="473DB76C"/>
    <w:rsid w:val="4764A114"/>
    <w:rsid w:val="4776E0BC"/>
    <w:rsid w:val="4795BE4F"/>
    <w:rsid w:val="48AC964B"/>
    <w:rsid w:val="48C97010"/>
    <w:rsid w:val="48CED1B7"/>
    <w:rsid w:val="49160028"/>
    <w:rsid w:val="492003B2"/>
    <w:rsid w:val="49437D35"/>
    <w:rsid w:val="495D4C2F"/>
    <w:rsid w:val="4978B5AD"/>
    <w:rsid w:val="499B856D"/>
    <w:rsid w:val="49A360C9"/>
    <w:rsid w:val="4A139B71"/>
    <w:rsid w:val="4A148D81"/>
    <w:rsid w:val="4A1EBC55"/>
    <w:rsid w:val="4A2CE898"/>
    <w:rsid w:val="4B7FCC8C"/>
    <w:rsid w:val="4B979E62"/>
    <w:rsid w:val="4B984BEC"/>
    <w:rsid w:val="4BA36A9C"/>
    <w:rsid w:val="4BCBB68E"/>
    <w:rsid w:val="4BFE77D6"/>
    <w:rsid w:val="4CC12089"/>
    <w:rsid w:val="4CDAEB09"/>
    <w:rsid w:val="4D24D352"/>
    <w:rsid w:val="4DA13536"/>
    <w:rsid w:val="4DC12681"/>
    <w:rsid w:val="4DC5AA0F"/>
    <w:rsid w:val="4DD9476C"/>
    <w:rsid w:val="4E01138D"/>
    <w:rsid w:val="4E5915B1"/>
    <w:rsid w:val="4E594EFD"/>
    <w:rsid w:val="4E5B7FC1"/>
    <w:rsid w:val="4EC1B19A"/>
    <w:rsid w:val="4F078A8D"/>
    <w:rsid w:val="50928329"/>
    <w:rsid w:val="50AC93C2"/>
    <w:rsid w:val="50D67C4E"/>
    <w:rsid w:val="51502D22"/>
    <w:rsid w:val="515C1F88"/>
    <w:rsid w:val="51C6E574"/>
    <w:rsid w:val="51C97BA5"/>
    <w:rsid w:val="51FA29E1"/>
    <w:rsid w:val="521C7134"/>
    <w:rsid w:val="52811558"/>
    <w:rsid w:val="528F382B"/>
    <w:rsid w:val="5297674B"/>
    <w:rsid w:val="52A99E6D"/>
    <w:rsid w:val="52EF64CF"/>
    <w:rsid w:val="533CD6D4"/>
    <w:rsid w:val="5346759E"/>
    <w:rsid w:val="539908CE"/>
    <w:rsid w:val="539F4AFD"/>
    <w:rsid w:val="53A234C2"/>
    <w:rsid w:val="53B135E6"/>
    <w:rsid w:val="53C7ADF7"/>
    <w:rsid w:val="53E8764F"/>
    <w:rsid w:val="53EAB217"/>
    <w:rsid w:val="53F83BDD"/>
    <w:rsid w:val="54144AEF"/>
    <w:rsid w:val="5483FF21"/>
    <w:rsid w:val="54A0F64F"/>
    <w:rsid w:val="54CE84CE"/>
    <w:rsid w:val="54E44A83"/>
    <w:rsid w:val="55133F90"/>
    <w:rsid w:val="558254C3"/>
    <w:rsid w:val="55960766"/>
    <w:rsid w:val="55A30948"/>
    <w:rsid w:val="55A319F1"/>
    <w:rsid w:val="55FFBC3E"/>
    <w:rsid w:val="560C3BCA"/>
    <w:rsid w:val="5650A136"/>
    <w:rsid w:val="566DCFF1"/>
    <w:rsid w:val="5685F9A2"/>
    <w:rsid w:val="56A2E185"/>
    <w:rsid w:val="56B6DF23"/>
    <w:rsid w:val="57B2B9A8"/>
    <w:rsid w:val="580C5964"/>
    <w:rsid w:val="5838C7D7"/>
    <w:rsid w:val="5869DD8B"/>
    <w:rsid w:val="58A4ADF9"/>
    <w:rsid w:val="58AE32FE"/>
    <w:rsid w:val="58B790FA"/>
    <w:rsid w:val="58BFEB05"/>
    <w:rsid w:val="5922917F"/>
    <w:rsid w:val="595A9A80"/>
    <w:rsid w:val="598F3733"/>
    <w:rsid w:val="5A01F1A4"/>
    <w:rsid w:val="5A171636"/>
    <w:rsid w:val="5A394819"/>
    <w:rsid w:val="5A6F95A3"/>
    <w:rsid w:val="5AC5A6D6"/>
    <w:rsid w:val="5B04CE9B"/>
    <w:rsid w:val="5B38EDDB"/>
    <w:rsid w:val="5B7E8888"/>
    <w:rsid w:val="5BA1AF57"/>
    <w:rsid w:val="5BA5CB5D"/>
    <w:rsid w:val="5C1635D9"/>
    <w:rsid w:val="5C2FC2DD"/>
    <w:rsid w:val="5C506F2E"/>
    <w:rsid w:val="5C80443A"/>
    <w:rsid w:val="5C84F1F6"/>
    <w:rsid w:val="5CA55EC0"/>
    <w:rsid w:val="5CDD062B"/>
    <w:rsid w:val="5CF30080"/>
    <w:rsid w:val="5D42EBB7"/>
    <w:rsid w:val="5D44F670"/>
    <w:rsid w:val="5D9195F5"/>
    <w:rsid w:val="5D93591A"/>
    <w:rsid w:val="5D9AAD67"/>
    <w:rsid w:val="5DA004A0"/>
    <w:rsid w:val="5DAE85F8"/>
    <w:rsid w:val="5DCC0F65"/>
    <w:rsid w:val="5E0832D7"/>
    <w:rsid w:val="5E2BFDEA"/>
    <w:rsid w:val="5E2C4AC0"/>
    <w:rsid w:val="5E33D7A3"/>
    <w:rsid w:val="5E58E0D0"/>
    <w:rsid w:val="5E782522"/>
    <w:rsid w:val="5E8EF2FE"/>
    <w:rsid w:val="5EAC056D"/>
    <w:rsid w:val="5EB01775"/>
    <w:rsid w:val="5ECA68DE"/>
    <w:rsid w:val="5EDA91B1"/>
    <w:rsid w:val="5F0C0D2E"/>
    <w:rsid w:val="5F1D1A76"/>
    <w:rsid w:val="5F33AD3C"/>
    <w:rsid w:val="5F3513B9"/>
    <w:rsid w:val="5F375C1E"/>
    <w:rsid w:val="5F76376C"/>
    <w:rsid w:val="5FF36555"/>
    <w:rsid w:val="6018D127"/>
    <w:rsid w:val="60288C48"/>
    <w:rsid w:val="6031DFA9"/>
    <w:rsid w:val="605BF64A"/>
    <w:rsid w:val="609AB82A"/>
    <w:rsid w:val="60B38662"/>
    <w:rsid w:val="60BAE66B"/>
    <w:rsid w:val="60CCF3B2"/>
    <w:rsid w:val="614962B8"/>
    <w:rsid w:val="6165AF89"/>
    <w:rsid w:val="6180BFC4"/>
    <w:rsid w:val="61A32D92"/>
    <w:rsid w:val="61A7FE95"/>
    <w:rsid w:val="61D54A50"/>
    <w:rsid w:val="6206EA2A"/>
    <w:rsid w:val="6226625C"/>
    <w:rsid w:val="6229E9FE"/>
    <w:rsid w:val="62736C0B"/>
    <w:rsid w:val="62763B2E"/>
    <w:rsid w:val="62CA0EA7"/>
    <w:rsid w:val="62CB60C9"/>
    <w:rsid w:val="6312A4F2"/>
    <w:rsid w:val="634BD500"/>
    <w:rsid w:val="637E2AE1"/>
    <w:rsid w:val="63A6C459"/>
    <w:rsid w:val="63B229D1"/>
    <w:rsid w:val="63E0DF73"/>
    <w:rsid w:val="63F7F921"/>
    <w:rsid w:val="64628A8E"/>
    <w:rsid w:val="64694E3A"/>
    <w:rsid w:val="652E3E19"/>
    <w:rsid w:val="6542A51A"/>
    <w:rsid w:val="6546F5C9"/>
    <w:rsid w:val="65C9D7F8"/>
    <w:rsid w:val="66441C81"/>
    <w:rsid w:val="66C489F4"/>
    <w:rsid w:val="66C929D5"/>
    <w:rsid w:val="674A9662"/>
    <w:rsid w:val="676BF741"/>
    <w:rsid w:val="67A330A3"/>
    <w:rsid w:val="67F45A31"/>
    <w:rsid w:val="68267C8E"/>
    <w:rsid w:val="6882E81A"/>
    <w:rsid w:val="68A97680"/>
    <w:rsid w:val="68BFEA6E"/>
    <w:rsid w:val="68C76C04"/>
    <w:rsid w:val="694247BC"/>
    <w:rsid w:val="6968E5E0"/>
    <w:rsid w:val="699CDD03"/>
    <w:rsid w:val="69B42913"/>
    <w:rsid w:val="69CBB718"/>
    <w:rsid w:val="69FDD8EC"/>
    <w:rsid w:val="6A083809"/>
    <w:rsid w:val="6A09DD52"/>
    <w:rsid w:val="6A144057"/>
    <w:rsid w:val="6A87D7CF"/>
    <w:rsid w:val="6A8AA05C"/>
    <w:rsid w:val="6AB5ABEB"/>
    <w:rsid w:val="6AB79DB1"/>
    <w:rsid w:val="6AC13F78"/>
    <w:rsid w:val="6AF8DAF9"/>
    <w:rsid w:val="6B1B99CD"/>
    <w:rsid w:val="6BBBE83F"/>
    <w:rsid w:val="6BCE2C2B"/>
    <w:rsid w:val="6BE74E0D"/>
    <w:rsid w:val="6BFE3127"/>
    <w:rsid w:val="6C1D583F"/>
    <w:rsid w:val="6C2BE958"/>
    <w:rsid w:val="6C31583B"/>
    <w:rsid w:val="6C3C7556"/>
    <w:rsid w:val="6C53C821"/>
    <w:rsid w:val="6C91A74D"/>
    <w:rsid w:val="6CA83A53"/>
    <w:rsid w:val="6CAE00D1"/>
    <w:rsid w:val="6CC84197"/>
    <w:rsid w:val="6CF5A7F6"/>
    <w:rsid w:val="6D0987D1"/>
    <w:rsid w:val="6D729DD4"/>
    <w:rsid w:val="6D8B8704"/>
    <w:rsid w:val="6D9EBEC1"/>
    <w:rsid w:val="6EE73BD4"/>
    <w:rsid w:val="6F00077E"/>
    <w:rsid w:val="6F10A7CC"/>
    <w:rsid w:val="6F15241C"/>
    <w:rsid w:val="6F273BA1"/>
    <w:rsid w:val="6FD3EC89"/>
    <w:rsid w:val="6FEEB1ED"/>
    <w:rsid w:val="70076636"/>
    <w:rsid w:val="70B270B3"/>
    <w:rsid w:val="70CB7F35"/>
    <w:rsid w:val="70DAD192"/>
    <w:rsid w:val="71011E6F"/>
    <w:rsid w:val="712005A4"/>
    <w:rsid w:val="7171CE8E"/>
    <w:rsid w:val="7172141D"/>
    <w:rsid w:val="7192FBA3"/>
    <w:rsid w:val="71AEBB88"/>
    <w:rsid w:val="72042E23"/>
    <w:rsid w:val="727C4FA4"/>
    <w:rsid w:val="72815068"/>
    <w:rsid w:val="72A8EEA4"/>
    <w:rsid w:val="72C35086"/>
    <w:rsid w:val="72E4B563"/>
    <w:rsid w:val="73078AC1"/>
    <w:rsid w:val="7318B96B"/>
    <w:rsid w:val="731AF9AA"/>
    <w:rsid w:val="7342B7F6"/>
    <w:rsid w:val="7343747A"/>
    <w:rsid w:val="735C0EA8"/>
    <w:rsid w:val="7370E465"/>
    <w:rsid w:val="7381D2C2"/>
    <w:rsid w:val="73A3C69A"/>
    <w:rsid w:val="73DD9C3B"/>
    <w:rsid w:val="73EDCC6B"/>
    <w:rsid w:val="740BAD00"/>
    <w:rsid w:val="742F7F6D"/>
    <w:rsid w:val="744F8A1E"/>
    <w:rsid w:val="745A61EF"/>
    <w:rsid w:val="7464EDDD"/>
    <w:rsid w:val="7488BA9B"/>
    <w:rsid w:val="749767A8"/>
    <w:rsid w:val="74AFF334"/>
    <w:rsid w:val="74D68125"/>
    <w:rsid w:val="74ED6BCE"/>
    <w:rsid w:val="75953FED"/>
    <w:rsid w:val="75B8462B"/>
    <w:rsid w:val="75F34AA3"/>
    <w:rsid w:val="761302C9"/>
    <w:rsid w:val="76186391"/>
    <w:rsid w:val="763304F7"/>
    <w:rsid w:val="76468D8C"/>
    <w:rsid w:val="7698C845"/>
    <w:rsid w:val="7702DF23"/>
    <w:rsid w:val="77105BF0"/>
    <w:rsid w:val="77255933"/>
    <w:rsid w:val="772F1357"/>
    <w:rsid w:val="774FFFD9"/>
    <w:rsid w:val="778B0B52"/>
    <w:rsid w:val="77C90C69"/>
    <w:rsid w:val="77D9629B"/>
    <w:rsid w:val="77E5A3F2"/>
    <w:rsid w:val="78E2B062"/>
    <w:rsid w:val="78E84696"/>
    <w:rsid w:val="7903F6B0"/>
    <w:rsid w:val="7932D0EC"/>
    <w:rsid w:val="794FC22E"/>
    <w:rsid w:val="7966E6E7"/>
    <w:rsid w:val="79A3DA51"/>
    <w:rsid w:val="7A680F00"/>
    <w:rsid w:val="7B0A32B9"/>
    <w:rsid w:val="7B390D14"/>
    <w:rsid w:val="7B5E0FAA"/>
    <w:rsid w:val="7B8314CB"/>
    <w:rsid w:val="7BB49F5C"/>
    <w:rsid w:val="7BBE48EA"/>
    <w:rsid w:val="7BD040FB"/>
    <w:rsid w:val="7BE94FAD"/>
    <w:rsid w:val="7C03AD75"/>
    <w:rsid w:val="7C4A8D0B"/>
    <w:rsid w:val="7C5DB2A1"/>
    <w:rsid w:val="7C6A9DD8"/>
    <w:rsid w:val="7CDD91D2"/>
    <w:rsid w:val="7CE66615"/>
    <w:rsid w:val="7D296533"/>
    <w:rsid w:val="7D442CCB"/>
    <w:rsid w:val="7D8F80A4"/>
    <w:rsid w:val="7DAF40D7"/>
    <w:rsid w:val="7E8B42E0"/>
    <w:rsid w:val="7E9FBC06"/>
    <w:rsid w:val="7EACE356"/>
    <w:rsid w:val="7EEFAFEC"/>
    <w:rsid w:val="7EFE2DC1"/>
    <w:rsid w:val="7F3D8BEE"/>
    <w:rsid w:val="7F602652"/>
    <w:rsid w:val="7F6A3E2C"/>
    <w:rsid w:val="7F7E35D8"/>
    <w:rsid w:val="7F893249"/>
    <w:rsid w:val="7F8DFE37"/>
    <w:rsid w:val="7FE56A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0CC27"/>
  <w15:docId w15:val="{85896A9A-4BE4-4672-8802-28F75E2F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12C"/>
  </w:style>
  <w:style w:type="paragraph" w:styleId="Heading1">
    <w:name w:val="heading 1"/>
    <w:basedOn w:val="Normal"/>
    <w:next w:val="Normal"/>
    <w:rsid w:val="0072712C"/>
    <w:pPr>
      <w:keepNext/>
      <w:keepLines/>
      <w:spacing w:before="480" w:after="120"/>
      <w:contextualSpacing/>
      <w:outlineLvl w:val="0"/>
    </w:pPr>
    <w:rPr>
      <w:b/>
      <w:sz w:val="48"/>
      <w:szCs w:val="48"/>
    </w:rPr>
  </w:style>
  <w:style w:type="paragraph" w:styleId="Heading2">
    <w:name w:val="heading 2"/>
    <w:basedOn w:val="Normal"/>
    <w:next w:val="Normal"/>
    <w:rsid w:val="0072712C"/>
    <w:pPr>
      <w:keepNext/>
      <w:keepLines/>
      <w:spacing w:before="360" w:after="80"/>
      <w:contextualSpacing/>
      <w:outlineLvl w:val="1"/>
    </w:pPr>
    <w:rPr>
      <w:b/>
      <w:sz w:val="36"/>
      <w:szCs w:val="36"/>
    </w:rPr>
  </w:style>
  <w:style w:type="paragraph" w:styleId="Heading3">
    <w:name w:val="heading 3"/>
    <w:basedOn w:val="Normal"/>
    <w:next w:val="Normal"/>
    <w:rsid w:val="0072712C"/>
    <w:pPr>
      <w:keepNext/>
      <w:keepLines/>
      <w:spacing w:before="280" w:after="80"/>
      <w:contextualSpacing/>
      <w:outlineLvl w:val="2"/>
    </w:pPr>
    <w:rPr>
      <w:b/>
      <w:sz w:val="28"/>
      <w:szCs w:val="28"/>
    </w:rPr>
  </w:style>
  <w:style w:type="paragraph" w:styleId="Heading4">
    <w:name w:val="heading 4"/>
    <w:basedOn w:val="Normal"/>
    <w:next w:val="Normal"/>
    <w:rsid w:val="0072712C"/>
    <w:pPr>
      <w:keepNext/>
      <w:keepLines/>
      <w:spacing w:before="240" w:after="40"/>
      <w:contextualSpacing/>
      <w:outlineLvl w:val="3"/>
    </w:pPr>
    <w:rPr>
      <w:b/>
      <w:sz w:val="24"/>
      <w:szCs w:val="24"/>
    </w:rPr>
  </w:style>
  <w:style w:type="paragraph" w:styleId="Heading5">
    <w:name w:val="heading 5"/>
    <w:basedOn w:val="Normal"/>
    <w:next w:val="Normal"/>
    <w:rsid w:val="0072712C"/>
    <w:pPr>
      <w:keepNext/>
      <w:keepLines/>
      <w:spacing w:before="220" w:after="40"/>
      <w:contextualSpacing/>
      <w:outlineLvl w:val="4"/>
    </w:pPr>
    <w:rPr>
      <w:b/>
    </w:rPr>
  </w:style>
  <w:style w:type="paragraph" w:styleId="Heading6">
    <w:name w:val="heading 6"/>
    <w:basedOn w:val="Normal"/>
    <w:next w:val="Normal"/>
    <w:rsid w:val="0072712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2712C"/>
    <w:pPr>
      <w:keepNext/>
      <w:keepLines/>
      <w:spacing w:before="480" w:after="120"/>
      <w:contextualSpacing/>
    </w:pPr>
    <w:rPr>
      <w:b/>
      <w:sz w:val="72"/>
      <w:szCs w:val="72"/>
    </w:rPr>
  </w:style>
  <w:style w:type="paragraph" w:styleId="Subtitle">
    <w:name w:val="Subtitle"/>
    <w:basedOn w:val="Normal"/>
    <w:next w:val="Normal"/>
    <w:rsid w:val="0072712C"/>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2712C"/>
    <w:pPr>
      <w:spacing w:line="240" w:lineRule="auto"/>
    </w:pPr>
    <w:rPr>
      <w:sz w:val="20"/>
      <w:szCs w:val="20"/>
    </w:rPr>
  </w:style>
  <w:style w:type="character" w:customStyle="1" w:styleId="CommentTextChar">
    <w:name w:val="Comment Text Char"/>
    <w:basedOn w:val="DefaultParagraphFont"/>
    <w:link w:val="CommentText"/>
    <w:uiPriority w:val="99"/>
    <w:rsid w:val="0072712C"/>
    <w:rPr>
      <w:sz w:val="20"/>
      <w:szCs w:val="20"/>
    </w:rPr>
  </w:style>
  <w:style w:type="character" w:styleId="CommentReference">
    <w:name w:val="annotation reference"/>
    <w:basedOn w:val="DefaultParagraphFont"/>
    <w:uiPriority w:val="99"/>
    <w:semiHidden/>
    <w:unhideWhenUsed/>
    <w:rsid w:val="0072712C"/>
    <w:rPr>
      <w:sz w:val="16"/>
      <w:szCs w:val="16"/>
    </w:rPr>
  </w:style>
  <w:style w:type="paragraph" w:styleId="BalloonText">
    <w:name w:val="Balloon Text"/>
    <w:basedOn w:val="Normal"/>
    <w:link w:val="BalloonTextChar"/>
    <w:uiPriority w:val="99"/>
    <w:semiHidden/>
    <w:unhideWhenUsed/>
    <w:rsid w:val="00F57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9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7873"/>
    <w:rPr>
      <w:b/>
      <w:bCs/>
    </w:rPr>
  </w:style>
  <w:style w:type="character" w:customStyle="1" w:styleId="CommentSubjectChar">
    <w:name w:val="Comment Subject Char"/>
    <w:basedOn w:val="CommentTextChar"/>
    <w:link w:val="CommentSubject"/>
    <w:uiPriority w:val="99"/>
    <w:semiHidden/>
    <w:rsid w:val="00E27873"/>
    <w:rPr>
      <w:b/>
      <w:bCs/>
      <w:sz w:val="20"/>
      <w:szCs w:val="20"/>
    </w:rPr>
  </w:style>
  <w:style w:type="paragraph" w:styleId="Revision">
    <w:name w:val="Revision"/>
    <w:hidden/>
    <w:uiPriority w:val="99"/>
    <w:semiHidden/>
    <w:rsid w:val="0058423A"/>
    <w:pPr>
      <w:widowControl/>
      <w:spacing w:after="0" w:line="240" w:lineRule="auto"/>
    </w:pPr>
  </w:style>
  <w:style w:type="paragraph" w:styleId="Header">
    <w:name w:val="header"/>
    <w:basedOn w:val="Normal"/>
    <w:link w:val="HeaderChar"/>
    <w:uiPriority w:val="99"/>
    <w:unhideWhenUsed/>
    <w:rsid w:val="0058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23A"/>
  </w:style>
  <w:style w:type="paragraph" w:styleId="Footer">
    <w:name w:val="footer"/>
    <w:basedOn w:val="Normal"/>
    <w:link w:val="FooterChar"/>
    <w:uiPriority w:val="99"/>
    <w:unhideWhenUsed/>
    <w:rsid w:val="0058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23A"/>
  </w:style>
  <w:style w:type="paragraph" w:styleId="ListParagraph">
    <w:name w:val="List Paragraph"/>
    <w:basedOn w:val="Normal"/>
    <w:uiPriority w:val="34"/>
    <w:qFormat/>
    <w:rsid w:val="0072712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7271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6727D"/>
    <w:rPr>
      <w:color w:val="0563C1" w:themeColor="hyperlink"/>
      <w:u w:val="single"/>
    </w:rPr>
  </w:style>
  <w:style w:type="table" w:styleId="GridTable1Light-Accent1">
    <w:name w:val="Grid Table 1 Light Accent 1"/>
    <w:basedOn w:val="TableNormal"/>
    <w:uiPriority w:val="46"/>
    <w:rsid w:val="00291A9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e.in.gov/sites/default/files/assessment/indiana-alternate-assessment-participation-guidance-2-17.pdf" TargetMode="External"/><Relationship Id="rId13" Type="http://schemas.openxmlformats.org/officeDocument/2006/relationships/hyperlink" Target="http://www.doe.in.gov/assess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e.in.gov/assessment/alternate-assess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in.gov/sites/default/files/assessment/2017-18-test-windowsv2-04-06-1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oe.in.gov/assessment/alternate-assessments" TargetMode="External"/><Relationship Id="rId4" Type="http://schemas.openxmlformats.org/officeDocument/2006/relationships/settings" Target="settings.xml"/><Relationship Id="rId9" Type="http://schemas.openxmlformats.org/officeDocument/2006/relationships/hyperlink" Target="https://iga.in.gov/legislative/2017/bills/house/1003" TargetMode="External"/><Relationship Id="rId14" Type="http://schemas.openxmlformats.org/officeDocument/2006/relationships/hyperlink" Target="https://www.indianaieprc.org/index.php/iiep-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C4598-AE88-4277-B3F6-9E1324C3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16312</Words>
  <Characters>92983</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Trice, Sholonda</dc:creator>
  <cp:lastModifiedBy>Klinefelter, Eric</cp:lastModifiedBy>
  <cp:revision>3</cp:revision>
  <dcterms:created xsi:type="dcterms:W3CDTF">2017-10-31T19:14:00Z</dcterms:created>
  <dcterms:modified xsi:type="dcterms:W3CDTF">2017-11-03T15:00:00Z</dcterms:modified>
</cp:coreProperties>
</file>